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C6DD6" w14:textId="38486094" w:rsidR="00CC3A1C" w:rsidRPr="00CC3A1C" w:rsidRDefault="00CC3A1C" w:rsidP="00A84859">
      <w:pPr>
        <w:spacing w:after="160" w:line="259" w:lineRule="auto"/>
        <w:rPr>
          <w:rFonts w:ascii="Garamond" w:eastAsia="Garamond" w:hAnsi="Garamond" w:cs="Garamond"/>
          <w:sz w:val="28"/>
          <w:szCs w:val="28"/>
        </w:rPr>
      </w:pPr>
      <w:r>
        <w:rPr>
          <w:rFonts w:ascii="Garamond" w:eastAsia="Garamond" w:hAnsi="Garamond" w:cs="Garamond"/>
          <w:b/>
          <w:sz w:val="28"/>
          <w:szCs w:val="28"/>
        </w:rPr>
        <w:t>Grant Program Information</w:t>
      </w:r>
      <w:r w:rsidRPr="00CC3A1C">
        <w:rPr>
          <w:rFonts w:ascii="Garamond" w:eastAsia="Garamond" w:hAnsi="Garamond" w:cs="Garamond"/>
          <w:b/>
          <w:sz w:val="28"/>
          <w:szCs w:val="28"/>
        </w:rPr>
        <w:t xml:space="preserve">: </w:t>
      </w:r>
    </w:p>
    <w:p w14:paraId="70036DFA" w14:textId="204386E6" w:rsidR="00800829" w:rsidRDefault="00BB2201">
      <w:pPr>
        <w:spacing w:after="160" w:line="259" w:lineRule="auto"/>
        <w:rPr>
          <w:rFonts w:ascii="Garamond" w:eastAsia="Garamond" w:hAnsi="Garamond" w:cs="Garamond"/>
          <w:sz w:val="24"/>
          <w:szCs w:val="24"/>
        </w:rPr>
      </w:pPr>
      <w:r>
        <w:rPr>
          <w:rFonts w:ascii="Garamond" w:eastAsia="Garamond" w:hAnsi="Garamond" w:cs="Garamond"/>
          <w:sz w:val="24"/>
          <w:szCs w:val="24"/>
        </w:rPr>
        <w:t xml:space="preserve">The Preservation Alliance of West Virginia (PAWV) is the statewide nonprofit organization dedicated to historic preservation in the Mountain State. PAWV created the Saving Historic Places Grant Program in 2019 to provide funding </w:t>
      </w:r>
      <w:r w:rsidR="000B0BA2">
        <w:rPr>
          <w:rFonts w:ascii="Garamond" w:eastAsia="Garamond" w:hAnsi="Garamond" w:cs="Garamond"/>
          <w:sz w:val="24"/>
          <w:szCs w:val="24"/>
        </w:rPr>
        <w:t xml:space="preserve">that helps </w:t>
      </w:r>
      <w:r>
        <w:rPr>
          <w:rFonts w:ascii="Garamond" w:eastAsia="Garamond" w:hAnsi="Garamond" w:cs="Garamond"/>
          <w:sz w:val="24"/>
          <w:szCs w:val="24"/>
        </w:rPr>
        <w:t>communities save the places that matter most to them. In 202</w:t>
      </w:r>
      <w:r w:rsidR="00800829">
        <w:rPr>
          <w:rFonts w:ascii="Garamond" w:eastAsia="Garamond" w:hAnsi="Garamond" w:cs="Garamond"/>
          <w:sz w:val="24"/>
          <w:szCs w:val="24"/>
        </w:rPr>
        <w:t>3</w:t>
      </w:r>
      <w:r>
        <w:rPr>
          <w:rFonts w:ascii="Garamond" w:eastAsia="Garamond" w:hAnsi="Garamond" w:cs="Garamond"/>
          <w:sz w:val="24"/>
          <w:szCs w:val="24"/>
        </w:rPr>
        <w:t xml:space="preserve">, PAWV </w:t>
      </w:r>
      <w:r w:rsidR="00800829">
        <w:rPr>
          <w:rFonts w:ascii="Garamond" w:eastAsia="Garamond" w:hAnsi="Garamond" w:cs="Garamond"/>
          <w:sz w:val="24"/>
          <w:szCs w:val="24"/>
        </w:rPr>
        <w:t>developed a special subprogram</w:t>
      </w:r>
      <w:r w:rsidR="005F556B">
        <w:rPr>
          <w:rFonts w:ascii="Garamond" w:eastAsia="Garamond" w:hAnsi="Garamond" w:cs="Garamond"/>
          <w:sz w:val="24"/>
          <w:szCs w:val="24"/>
        </w:rPr>
        <w:t xml:space="preserve"> called </w:t>
      </w:r>
      <w:r w:rsidR="00800829">
        <w:rPr>
          <w:rFonts w:ascii="Garamond" w:eastAsia="Garamond" w:hAnsi="Garamond" w:cs="Garamond"/>
          <w:sz w:val="24"/>
          <w:szCs w:val="24"/>
        </w:rPr>
        <w:t>the “Fund for Historic Schools” and won</w:t>
      </w:r>
      <w:r>
        <w:rPr>
          <w:rFonts w:ascii="Garamond" w:eastAsia="Garamond" w:hAnsi="Garamond" w:cs="Garamond"/>
          <w:sz w:val="24"/>
          <w:szCs w:val="24"/>
        </w:rPr>
        <w:t xml:space="preserve"> a Paul Bruhn Historic Revitalization Grant from the National Park Service, Department of the Interior </w:t>
      </w:r>
      <w:r w:rsidR="0057240B">
        <w:rPr>
          <w:rFonts w:ascii="Garamond" w:eastAsia="Garamond" w:hAnsi="Garamond" w:cs="Garamond"/>
          <w:sz w:val="24"/>
          <w:szCs w:val="24"/>
        </w:rPr>
        <w:t>to support the program</w:t>
      </w:r>
      <w:r w:rsidR="00800829">
        <w:rPr>
          <w:rFonts w:ascii="Garamond" w:eastAsia="Garamond" w:hAnsi="Garamond" w:cs="Garamond"/>
          <w:sz w:val="24"/>
          <w:szCs w:val="24"/>
        </w:rPr>
        <w:t xml:space="preserve">. </w:t>
      </w:r>
      <w:r w:rsidR="00680549">
        <w:rPr>
          <w:rFonts w:ascii="Garamond" w:eastAsia="Garamond" w:hAnsi="Garamond" w:cs="Garamond"/>
          <w:sz w:val="24"/>
          <w:szCs w:val="24"/>
        </w:rPr>
        <w:t>Grant</w:t>
      </w:r>
      <w:r w:rsidR="000B0BA2">
        <w:rPr>
          <w:rFonts w:ascii="Garamond" w:eastAsia="Garamond" w:hAnsi="Garamond" w:cs="Garamond"/>
          <w:sz w:val="24"/>
          <w:szCs w:val="24"/>
        </w:rPr>
        <w:t xml:space="preserve">s will fund </w:t>
      </w:r>
      <w:r w:rsidR="00680549">
        <w:rPr>
          <w:rFonts w:ascii="Garamond" w:eastAsia="Garamond" w:hAnsi="Garamond" w:cs="Garamond"/>
          <w:sz w:val="24"/>
          <w:szCs w:val="24"/>
        </w:rPr>
        <w:t xml:space="preserve">pre-development, development, and architect/engineer costs. </w:t>
      </w:r>
      <w:r w:rsidR="00800829">
        <w:rPr>
          <w:rFonts w:ascii="Garamond" w:eastAsia="Garamond" w:hAnsi="Garamond" w:cs="Garamond"/>
          <w:sz w:val="24"/>
          <w:szCs w:val="24"/>
        </w:rPr>
        <w:t>PAWV</w:t>
      </w:r>
      <w:r w:rsidR="005F556B">
        <w:rPr>
          <w:rFonts w:ascii="Garamond" w:eastAsia="Garamond" w:hAnsi="Garamond" w:cs="Garamond"/>
          <w:sz w:val="24"/>
          <w:szCs w:val="24"/>
        </w:rPr>
        <w:t xml:space="preserve"> </w:t>
      </w:r>
      <w:r w:rsidR="00800829">
        <w:rPr>
          <w:rFonts w:ascii="Garamond" w:eastAsia="Garamond" w:hAnsi="Garamond" w:cs="Garamond"/>
          <w:sz w:val="24"/>
          <w:szCs w:val="24"/>
        </w:rPr>
        <w:t>has $665,000</w:t>
      </w:r>
      <w:r w:rsidR="00680549">
        <w:rPr>
          <w:rFonts w:ascii="Garamond" w:eastAsia="Garamond" w:hAnsi="Garamond" w:cs="Garamond"/>
          <w:sz w:val="24"/>
          <w:szCs w:val="24"/>
        </w:rPr>
        <w:t xml:space="preserve"> available</w:t>
      </w:r>
      <w:r w:rsidR="002F3003">
        <w:rPr>
          <w:rFonts w:ascii="Garamond" w:eastAsia="Garamond" w:hAnsi="Garamond" w:cs="Garamond"/>
          <w:sz w:val="24"/>
          <w:szCs w:val="24"/>
        </w:rPr>
        <w:t xml:space="preserve"> for the Round 1 application period</w:t>
      </w:r>
      <w:r w:rsidR="00BF1FD7">
        <w:rPr>
          <w:rFonts w:ascii="Garamond" w:eastAsia="Garamond" w:hAnsi="Garamond" w:cs="Garamond"/>
          <w:sz w:val="24"/>
          <w:szCs w:val="24"/>
        </w:rPr>
        <w:t>, which will close at 5:00 PM on</w:t>
      </w:r>
      <w:r w:rsidR="005F556B">
        <w:rPr>
          <w:rFonts w:ascii="Garamond" w:eastAsia="Garamond" w:hAnsi="Garamond" w:cs="Garamond"/>
          <w:sz w:val="24"/>
          <w:szCs w:val="24"/>
        </w:rPr>
        <w:t xml:space="preserve"> </w:t>
      </w:r>
      <w:r w:rsidR="000F66AC">
        <w:rPr>
          <w:rFonts w:ascii="Garamond" w:eastAsia="Garamond" w:hAnsi="Garamond" w:cs="Garamond"/>
          <w:sz w:val="24"/>
          <w:szCs w:val="24"/>
        </w:rPr>
        <w:t>Friday, March 1</w:t>
      </w:r>
      <w:r w:rsidR="00BF1FD7">
        <w:rPr>
          <w:rFonts w:ascii="Garamond" w:eastAsia="Garamond" w:hAnsi="Garamond" w:cs="Garamond"/>
          <w:sz w:val="24"/>
          <w:szCs w:val="24"/>
        </w:rPr>
        <w:t xml:space="preserve">, 2024, and </w:t>
      </w:r>
      <w:r w:rsidR="005F556B">
        <w:rPr>
          <w:rFonts w:ascii="Garamond" w:eastAsia="Garamond" w:hAnsi="Garamond" w:cs="Garamond"/>
          <w:sz w:val="24"/>
          <w:szCs w:val="24"/>
        </w:rPr>
        <w:t xml:space="preserve">intends to award 5 </w:t>
      </w:r>
      <w:r w:rsidR="000B0BA2">
        <w:rPr>
          <w:rFonts w:ascii="Garamond" w:eastAsia="Garamond" w:hAnsi="Garamond" w:cs="Garamond"/>
          <w:sz w:val="24"/>
          <w:szCs w:val="24"/>
        </w:rPr>
        <w:t>-</w:t>
      </w:r>
      <w:r w:rsidR="005F556B">
        <w:rPr>
          <w:rFonts w:ascii="Garamond" w:eastAsia="Garamond" w:hAnsi="Garamond" w:cs="Garamond"/>
          <w:sz w:val="24"/>
          <w:szCs w:val="24"/>
        </w:rPr>
        <w:t xml:space="preserve"> 10 grants ranging from $50,000 - $300,000 </w:t>
      </w:r>
      <w:r w:rsidR="00BF1FD7">
        <w:rPr>
          <w:rFonts w:ascii="Garamond" w:eastAsia="Garamond" w:hAnsi="Garamond" w:cs="Garamond"/>
          <w:sz w:val="24"/>
          <w:szCs w:val="24"/>
        </w:rPr>
        <w:t>by May 2024</w:t>
      </w:r>
      <w:r w:rsidR="002F3003">
        <w:rPr>
          <w:rFonts w:ascii="Garamond" w:eastAsia="Garamond" w:hAnsi="Garamond" w:cs="Garamond"/>
          <w:sz w:val="24"/>
          <w:szCs w:val="24"/>
        </w:rPr>
        <w:t xml:space="preserve">. </w:t>
      </w:r>
    </w:p>
    <w:p w14:paraId="66D1A379" w14:textId="78E65A7F" w:rsidR="00CF7D18" w:rsidRDefault="005F556B">
      <w:pPr>
        <w:spacing w:after="160" w:line="259" w:lineRule="auto"/>
        <w:rPr>
          <w:rFonts w:ascii="Garamond" w:eastAsia="Garamond" w:hAnsi="Garamond" w:cs="Garamond"/>
          <w:sz w:val="24"/>
          <w:szCs w:val="24"/>
        </w:rPr>
      </w:pPr>
      <w:r>
        <w:rPr>
          <w:rFonts w:ascii="Garamond" w:eastAsia="Garamond" w:hAnsi="Garamond" w:cs="Garamond"/>
          <w:sz w:val="24"/>
          <w:szCs w:val="24"/>
        </w:rPr>
        <w:t xml:space="preserve">The Fund for Historic Schools Grant is a competitive grant program </w:t>
      </w:r>
      <w:r w:rsidR="000B0BA2">
        <w:rPr>
          <w:rFonts w:ascii="Garamond" w:eastAsia="Garamond" w:hAnsi="Garamond" w:cs="Garamond"/>
          <w:sz w:val="24"/>
          <w:szCs w:val="24"/>
        </w:rPr>
        <w:t xml:space="preserve">designed </w:t>
      </w:r>
      <w:r>
        <w:rPr>
          <w:rFonts w:ascii="Garamond" w:eastAsia="Garamond" w:hAnsi="Garamond" w:cs="Garamond"/>
          <w:sz w:val="24"/>
          <w:szCs w:val="24"/>
        </w:rPr>
        <w:t xml:space="preserve">to encourage economic development </w:t>
      </w:r>
      <w:r w:rsidR="000B0BA2">
        <w:rPr>
          <w:rFonts w:ascii="Garamond" w:eastAsia="Garamond" w:hAnsi="Garamond" w:cs="Garamond"/>
          <w:sz w:val="24"/>
          <w:szCs w:val="24"/>
        </w:rPr>
        <w:t>through</w:t>
      </w:r>
      <w:r>
        <w:rPr>
          <w:rFonts w:ascii="Garamond" w:eastAsia="Garamond" w:hAnsi="Garamond" w:cs="Garamond"/>
          <w:sz w:val="24"/>
          <w:szCs w:val="24"/>
        </w:rPr>
        <w:t xml:space="preserve"> the </w:t>
      </w:r>
      <w:r w:rsidR="00CF7D18">
        <w:rPr>
          <w:rFonts w:ascii="Garamond" w:eastAsia="Garamond" w:hAnsi="Garamond" w:cs="Garamond"/>
          <w:sz w:val="24"/>
          <w:szCs w:val="24"/>
        </w:rPr>
        <w:t>renovation and preservation</w:t>
      </w:r>
      <w:r>
        <w:rPr>
          <w:rFonts w:ascii="Garamond" w:eastAsia="Garamond" w:hAnsi="Garamond" w:cs="Garamond"/>
          <w:sz w:val="24"/>
          <w:szCs w:val="24"/>
        </w:rPr>
        <w:t xml:space="preserve"> of certified histor</w:t>
      </w:r>
      <w:r w:rsidR="0057240B">
        <w:rPr>
          <w:rFonts w:ascii="Garamond" w:eastAsia="Garamond" w:hAnsi="Garamond" w:cs="Garamond"/>
          <w:sz w:val="24"/>
          <w:szCs w:val="24"/>
        </w:rPr>
        <w:t xml:space="preserve">ic </w:t>
      </w:r>
      <w:r>
        <w:rPr>
          <w:rFonts w:ascii="Garamond" w:eastAsia="Garamond" w:hAnsi="Garamond" w:cs="Garamond"/>
          <w:sz w:val="24"/>
          <w:szCs w:val="24"/>
        </w:rPr>
        <w:t>school</w:t>
      </w:r>
      <w:r w:rsidR="0057240B">
        <w:rPr>
          <w:rFonts w:ascii="Garamond" w:eastAsia="Garamond" w:hAnsi="Garamond" w:cs="Garamond"/>
          <w:sz w:val="24"/>
          <w:szCs w:val="24"/>
        </w:rPr>
        <w:t xml:space="preserve"> buildings</w:t>
      </w:r>
      <w:r>
        <w:rPr>
          <w:rFonts w:ascii="Garamond" w:eastAsia="Garamond" w:hAnsi="Garamond" w:cs="Garamond"/>
          <w:sz w:val="24"/>
          <w:szCs w:val="24"/>
        </w:rPr>
        <w:t xml:space="preserve"> in rural West Virginia communities experiencing high levels of poverty. </w:t>
      </w:r>
      <w:r w:rsidR="00CF7D18">
        <w:rPr>
          <w:rFonts w:ascii="Garamond" w:eastAsia="Garamond" w:hAnsi="Garamond" w:cs="Garamond"/>
          <w:sz w:val="24"/>
          <w:szCs w:val="24"/>
        </w:rPr>
        <w:t xml:space="preserve">When a school closes and is mothballed or under-utilized, it becomes subject </w:t>
      </w:r>
      <w:r w:rsidR="000B0BA2">
        <w:rPr>
          <w:rFonts w:ascii="Garamond" w:eastAsia="Garamond" w:hAnsi="Garamond" w:cs="Garamond"/>
          <w:sz w:val="24"/>
          <w:szCs w:val="24"/>
        </w:rPr>
        <w:t>to</w:t>
      </w:r>
      <w:r w:rsidR="00CF7D18">
        <w:rPr>
          <w:rFonts w:ascii="Garamond" w:eastAsia="Garamond" w:hAnsi="Garamond" w:cs="Garamond"/>
          <w:sz w:val="24"/>
          <w:szCs w:val="24"/>
        </w:rPr>
        <w:t xml:space="preserve"> blight and a magnet for illegal activities</w:t>
      </w:r>
      <w:r w:rsidR="000B0BA2">
        <w:rPr>
          <w:rFonts w:ascii="Garamond" w:eastAsia="Garamond" w:hAnsi="Garamond" w:cs="Garamond"/>
          <w:sz w:val="24"/>
          <w:szCs w:val="24"/>
        </w:rPr>
        <w:t>.</w:t>
      </w:r>
      <w:r w:rsidR="00680549">
        <w:rPr>
          <w:rFonts w:ascii="Garamond" w:eastAsia="Garamond" w:hAnsi="Garamond" w:cs="Garamond"/>
          <w:sz w:val="24"/>
          <w:szCs w:val="24"/>
        </w:rPr>
        <w:t xml:space="preserve"> </w:t>
      </w:r>
      <w:r w:rsidR="000B0BA2">
        <w:rPr>
          <w:rFonts w:ascii="Garamond" w:eastAsia="Garamond" w:hAnsi="Garamond" w:cs="Garamond"/>
          <w:sz w:val="24"/>
          <w:szCs w:val="24"/>
        </w:rPr>
        <w:t xml:space="preserve">The vacant building acts as </w:t>
      </w:r>
      <w:r w:rsidR="00680549">
        <w:rPr>
          <w:rFonts w:ascii="Garamond" w:eastAsia="Garamond" w:hAnsi="Garamond" w:cs="Garamond"/>
          <w:sz w:val="24"/>
          <w:szCs w:val="24"/>
        </w:rPr>
        <w:t>a burden on the school district</w:t>
      </w:r>
      <w:r w:rsidR="000B0BA2">
        <w:rPr>
          <w:rFonts w:ascii="Garamond" w:eastAsia="Garamond" w:hAnsi="Garamond" w:cs="Garamond"/>
          <w:sz w:val="24"/>
          <w:szCs w:val="24"/>
        </w:rPr>
        <w:t>, which must still</w:t>
      </w:r>
      <w:r w:rsidR="00680549">
        <w:rPr>
          <w:rFonts w:ascii="Garamond" w:eastAsia="Garamond" w:hAnsi="Garamond" w:cs="Garamond"/>
          <w:sz w:val="24"/>
          <w:szCs w:val="24"/>
        </w:rPr>
        <w:t xml:space="preserve"> pay for maintenance, security, and insurance</w:t>
      </w:r>
      <w:r w:rsidR="00CF7D18">
        <w:rPr>
          <w:rFonts w:ascii="Garamond" w:eastAsia="Garamond" w:hAnsi="Garamond" w:cs="Garamond"/>
          <w:sz w:val="24"/>
          <w:szCs w:val="24"/>
        </w:rPr>
        <w:t xml:space="preserve">. Communities across West Virginia want to see these special places </w:t>
      </w:r>
      <w:r w:rsidR="00443895">
        <w:rPr>
          <w:rFonts w:ascii="Garamond" w:eastAsia="Garamond" w:hAnsi="Garamond" w:cs="Garamond"/>
          <w:sz w:val="24"/>
          <w:szCs w:val="24"/>
        </w:rPr>
        <w:t>preserved</w:t>
      </w:r>
      <w:r w:rsidR="00BC0DA7">
        <w:rPr>
          <w:rFonts w:ascii="Garamond" w:eastAsia="Garamond" w:hAnsi="Garamond" w:cs="Garamond"/>
          <w:sz w:val="24"/>
          <w:szCs w:val="24"/>
        </w:rPr>
        <w:t xml:space="preserve">. </w:t>
      </w:r>
      <w:r w:rsidR="00CF7D18">
        <w:rPr>
          <w:rFonts w:ascii="Garamond" w:eastAsia="Garamond" w:hAnsi="Garamond" w:cs="Garamond"/>
          <w:sz w:val="24"/>
          <w:szCs w:val="24"/>
        </w:rPr>
        <w:t>PAWV has witnessed communities coming together to save</w:t>
      </w:r>
      <w:r w:rsidR="00443895">
        <w:rPr>
          <w:rFonts w:ascii="Garamond" w:eastAsia="Garamond" w:hAnsi="Garamond" w:cs="Garamond"/>
          <w:sz w:val="24"/>
          <w:szCs w:val="24"/>
        </w:rPr>
        <w:t xml:space="preserve"> and repurpose</w:t>
      </w:r>
      <w:r w:rsidR="00CF7D18">
        <w:rPr>
          <w:rFonts w:ascii="Garamond" w:eastAsia="Garamond" w:hAnsi="Garamond" w:cs="Garamond"/>
          <w:sz w:val="24"/>
          <w:szCs w:val="24"/>
        </w:rPr>
        <w:t xml:space="preserve"> their </w:t>
      </w:r>
      <w:r w:rsidR="0057240B">
        <w:rPr>
          <w:rFonts w:ascii="Garamond" w:eastAsia="Garamond" w:hAnsi="Garamond" w:cs="Garamond"/>
          <w:sz w:val="24"/>
          <w:szCs w:val="24"/>
        </w:rPr>
        <w:t>former</w:t>
      </w:r>
      <w:r w:rsidR="00CF7D18">
        <w:rPr>
          <w:rFonts w:ascii="Garamond" w:eastAsia="Garamond" w:hAnsi="Garamond" w:cs="Garamond"/>
          <w:sz w:val="24"/>
          <w:szCs w:val="24"/>
        </w:rPr>
        <w:t xml:space="preserve"> schools. This grant program will support those efforts</w:t>
      </w:r>
      <w:r w:rsidR="00680549">
        <w:rPr>
          <w:rFonts w:ascii="Garamond" w:eastAsia="Garamond" w:hAnsi="Garamond" w:cs="Garamond"/>
          <w:sz w:val="24"/>
          <w:szCs w:val="24"/>
        </w:rPr>
        <w:t xml:space="preserve"> and open the door to other historic preservation incentives and private investment</w:t>
      </w:r>
      <w:r w:rsidR="00CF7D18">
        <w:rPr>
          <w:rFonts w:ascii="Garamond" w:eastAsia="Garamond" w:hAnsi="Garamond" w:cs="Garamond"/>
          <w:sz w:val="24"/>
          <w:szCs w:val="24"/>
        </w:rPr>
        <w:t>.</w:t>
      </w:r>
    </w:p>
    <w:p w14:paraId="6875F81C" w14:textId="36F4E40F" w:rsidR="00680549" w:rsidRPr="00680549" w:rsidRDefault="00680549" w:rsidP="00680549">
      <w:pPr>
        <w:spacing w:after="160" w:line="259" w:lineRule="auto"/>
        <w:rPr>
          <w:rFonts w:ascii="Garamond" w:eastAsia="Garamond" w:hAnsi="Garamond" w:cs="Garamond"/>
          <w:b/>
          <w:sz w:val="28"/>
          <w:szCs w:val="28"/>
        </w:rPr>
      </w:pPr>
      <w:r>
        <w:rPr>
          <w:rFonts w:ascii="Garamond" w:eastAsia="Garamond" w:hAnsi="Garamond" w:cs="Garamond"/>
          <w:b/>
          <w:sz w:val="28"/>
          <w:szCs w:val="28"/>
        </w:rPr>
        <w:t>Program Objectives:</w:t>
      </w:r>
    </w:p>
    <w:p w14:paraId="2A5055F0" w14:textId="2D0ED0AF" w:rsidR="00E64864" w:rsidRDefault="00BB2201" w:rsidP="00680549">
      <w:pPr>
        <w:spacing w:after="160" w:line="259" w:lineRule="auto"/>
        <w:rPr>
          <w:rFonts w:ascii="Garamond" w:eastAsia="Garamond" w:hAnsi="Garamond" w:cs="Garamond"/>
          <w:sz w:val="24"/>
          <w:szCs w:val="24"/>
        </w:rPr>
      </w:pPr>
      <w:r>
        <w:rPr>
          <w:rFonts w:ascii="Garamond" w:eastAsia="Garamond" w:hAnsi="Garamond" w:cs="Garamond"/>
          <w:sz w:val="24"/>
          <w:szCs w:val="24"/>
        </w:rPr>
        <w:t xml:space="preserve">This is a competitive grant program whereby applicants </w:t>
      </w:r>
      <w:r w:rsidR="00443895">
        <w:rPr>
          <w:rFonts w:ascii="Garamond" w:eastAsia="Garamond" w:hAnsi="Garamond" w:cs="Garamond"/>
          <w:sz w:val="24"/>
          <w:szCs w:val="24"/>
        </w:rPr>
        <w:t>are</w:t>
      </w:r>
      <w:r>
        <w:rPr>
          <w:rFonts w:ascii="Garamond" w:eastAsia="Garamond" w:hAnsi="Garamond" w:cs="Garamond"/>
          <w:sz w:val="24"/>
          <w:szCs w:val="24"/>
        </w:rPr>
        <w:t xml:space="preserve"> required to complete an application and submit required materials</w:t>
      </w:r>
      <w:r w:rsidR="00443895">
        <w:rPr>
          <w:rFonts w:ascii="Garamond" w:eastAsia="Garamond" w:hAnsi="Garamond" w:cs="Garamond"/>
          <w:sz w:val="24"/>
          <w:szCs w:val="24"/>
        </w:rPr>
        <w:t>.</w:t>
      </w:r>
      <w:r>
        <w:rPr>
          <w:rFonts w:ascii="Garamond" w:eastAsia="Garamond" w:hAnsi="Garamond" w:cs="Garamond"/>
          <w:sz w:val="24"/>
          <w:szCs w:val="24"/>
        </w:rPr>
        <w:t xml:space="preserve"> </w:t>
      </w:r>
      <w:r w:rsidR="00443895">
        <w:rPr>
          <w:rFonts w:ascii="Garamond" w:eastAsia="Garamond" w:hAnsi="Garamond" w:cs="Garamond"/>
          <w:sz w:val="24"/>
          <w:szCs w:val="24"/>
        </w:rPr>
        <w:t>Applications are</w:t>
      </w:r>
      <w:r w:rsidR="008B1D33">
        <w:rPr>
          <w:rFonts w:ascii="Garamond" w:eastAsia="Garamond" w:hAnsi="Garamond" w:cs="Garamond"/>
          <w:sz w:val="24"/>
          <w:szCs w:val="24"/>
        </w:rPr>
        <w:t xml:space="preserve"> evaluated and scored by the PAWV Grant Review Committee</w:t>
      </w:r>
      <w:r w:rsidR="004F7BBB">
        <w:rPr>
          <w:rFonts w:ascii="Garamond" w:eastAsia="Garamond" w:hAnsi="Garamond" w:cs="Garamond"/>
          <w:sz w:val="24"/>
          <w:szCs w:val="24"/>
        </w:rPr>
        <w:t xml:space="preserve"> and voted on by t</w:t>
      </w:r>
      <w:r w:rsidR="008B1D33">
        <w:rPr>
          <w:rFonts w:ascii="Garamond" w:eastAsia="Garamond" w:hAnsi="Garamond" w:cs="Garamond"/>
          <w:sz w:val="24"/>
          <w:szCs w:val="24"/>
        </w:rPr>
        <w:t>he PAWV Board of Director</w:t>
      </w:r>
      <w:r w:rsidR="004F7BBB">
        <w:rPr>
          <w:rFonts w:ascii="Garamond" w:eastAsia="Garamond" w:hAnsi="Garamond" w:cs="Garamond"/>
          <w:sz w:val="24"/>
          <w:szCs w:val="24"/>
        </w:rPr>
        <w:t>s. Fi</w:t>
      </w:r>
      <w:r w:rsidR="008B1D33">
        <w:rPr>
          <w:rFonts w:ascii="Garamond" w:eastAsia="Garamond" w:hAnsi="Garamond" w:cs="Garamond"/>
          <w:sz w:val="24"/>
          <w:szCs w:val="24"/>
        </w:rPr>
        <w:t xml:space="preserve">nal approval </w:t>
      </w:r>
      <w:r w:rsidR="004F7BBB">
        <w:rPr>
          <w:rFonts w:ascii="Garamond" w:eastAsia="Garamond" w:hAnsi="Garamond" w:cs="Garamond"/>
          <w:sz w:val="24"/>
          <w:szCs w:val="24"/>
        </w:rPr>
        <w:t>for all projects comes</w:t>
      </w:r>
      <w:r w:rsidR="008B1D33">
        <w:rPr>
          <w:rFonts w:ascii="Garamond" w:eastAsia="Garamond" w:hAnsi="Garamond" w:cs="Garamond"/>
          <w:sz w:val="24"/>
          <w:szCs w:val="24"/>
        </w:rPr>
        <w:t xml:space="preserve"> from the National Park Service.</w:t>
      </w:r>
    </w:p>
    <w:p w14:paraId="31D1EF57" w14:textId="3E46096A" w:rsidR="00E64864" w:rsidRDefault="00E64864" w:rsidP="00680549">
      <w:pPr>
        <w:spacing w:after="160" w:line="259" w:lineRule="auto"/>
        <w:rPr>
          <w:rFonts w:ascii="Garamond" w:eastAsia="Garamond" w:hAnsi="Garamond" w:cs="Garamond"/>
          <w:sz w:val="24"/>
          <w:szCs w:val="24"/>
        </w:rPr>
      </w:pPr>
      <w:r>
        <w:rPr>
          <w:rFonts w:ascii="Garamond" w:eastAsia="Garamond" w:hAnsi="Garamond" w:cs="Garamond"/>
          <w:sz w:val="24"/>
          <w:szCs w:val="24"/>
        </w:rPr>
        <w:t xml:space="preserve">Projects </w:t>
      </w:r>
      <w:r w:rsidR="00443895">
        <w:rPr>
          <w:rFonts w:ascii="Garamond" w:eastAsia="Garamond" w:hAnsi="Garamond" w:cs="Garamond"/>
          <w:sz w:val="24"/>
          <w:szCs w:val="24"/>
        </w:rPr>
        <w:t xml:space="preserve">that </w:t>
      </w:r>
      <w:r>
        <w:rPr>
          <w:rFonts w:ascii="Garamond" w:eastAsia="Garamond" w:hAnsi="Garamond" w:cs="Garamond"/>
          <w:sz w:val="24"/>
          <w:szCs w:val="24"/>
        </w:rPr>
        <w:t xml:space="preserve">address the following factors </w:t>
      </w:r>
      <w:r w:rsidR="00443895">
        <w:rPr>
          <w:rFonts w:ascii="Garamond" w:eastAsia="Garamond" w:hAnsi="Garamond" w:cs="Garamond"/>
          <w:sz w:val="24"/>
          <w:szCs w:val="24"/>
        </w:rPr>
        <w:t>are</w:t>
      </w:r>
      <w:r>
        <w:rPr>
          <w:rFonts w:ascii="Garamond" w:eastAsia="Garamond" w:hAnsi="Garamond" w:cs="Garamond"/>
          <w:sz w:val="24"/>
          <w:szCs w:val="24"/>
        </w:rPr>
        <w:t xml:space="preserve"> scored higher in the review process: </w:t>
      </w:r>
    </w:p>
    <w:p w14:paraId="688659DF" w14:textId="3261E382" w:rsidR="004F7BBB" w:rsidRDefault="004F7BBB" w:rsidP="00E64864">
      <w:pPr>
        <w:pStyle w:val="ListParagraph"/>
        <w:numPr>
          <w:ilvl w:val="0"/>
          <w:numId w:val="9"/>
        </w:numPr>
        <w:spacing w:after="160" w:line="259" w:lineRule="auto"/>
        <w:rPr>
          <w:rFonts w:ascii="Garamond" w:eastAsia="Garamond" w:hAnsi="Garamond" w:cs="Garamond"/>
          <w:sz w:val="24"/>
          <w:szCs w:val="24"/>
        </w:rPr>
      </w:pPr>
      <w:r>
        <w:rPr>
          <w:rFonts w:ascii="Garamond" w:eastAsia="Garamond" w:hAnsi="Garamond" w:cs="Garamond"/>
          <w:sz w:val="24"/>
          <w:szCs w:val="24"/>
        </w:rPr>
        <w:t xml:space="preserve">Provide a direct benefit to people already living </w:t>
      </w:r>
      <w:r w:rsidR="00F438EE">
        <w:rPr>
          <w:rFonts w:ascii="Garamond" w:eastAsia="Garamond" w:hAnsi="Garamond" w:cs="Garamond"/>
          <w:sz w:val="24"/>
          <w:szCs w:val="24"/>
        </w:rPr>
        <w:t xml:space="preserve">in </w:t>
      </w:r>
      <w:r>
        <w:rPr>
          <w:rFonts w:ascii="Garamond" w:eastAsia="Garamond" w:hAnsi="Garamond" w:cs="Garamond"/>
          <w:sz w:val="24"/>
          <w:szCs w:val="24"/>
        </w:rPr>
        <w:t>the community,</w:t>
      </w:r>
    </w:p>
    <w:p w14:paraId="405740AB" w14:textId="6EFD8CB0" w:rsidR="004F7BBB" w:rsidRDefault="004F7BBB" w:rsidP="00E64864">
      <w:pPr>
        <w:pStyle w:val="ListParagraph"/>
        <w:numPr>
          <w:ilvl w:val="0"/>
          <w:numId w:val="9"/>
        </w:numPr>
        <w:spacing w:after="160" w:line="259" w:lineRule="auto"/>
        <w:rPr>
          <w:rFonts w:ascii="Garamond" w:eastAsia="Garamond" w:hAnsi="Garamond" w:cs="Garamond"/>
          <w:sz w:val="24"/>
          <w:szCs w:val="24"/>
        </w:rPr>
      </w:pPr>
      <w:r>
        <w:rPr>
          <w:rFonts w:ascii="Garamond" w:eastAsia="Garamond" w:hAnsi="Garamond" w:cs="Garamond"/>
          <w:sz w:val="24"/>
          <w:szCs w:val="24"/>
        </w:rPr>
        <w:t>Demonstrate strong community support,</w:t>
      </w:r>
    </w:p>
    <w:p w14:paraId="50B23D59" w14:textId="1251D5DE" w:rsidR="00E64864" w:rsidRDefault="00E64864" w:rsidP="00E64864">
      <w:pPr>
        <w:pStyle w:val="ListParagraph"/>
        <w:numPr>
          <w:ilvl w:val="0"/>
          <w:numId w:val="9"/>
        </w:numPr>
        <w:spacing w:after="160" w:line="259" w:lineRule="auto"/>
        <w:rPr>
          <w:rFonts w:ascii="Garamond" w:eastAsia="Garamond" w:hAnsi="Garamond" w:cs="Garamond"/>
          <w:sz w:val="24"/>
          <w:szCs w:val="24"/>
        </w:rPr>
      </w:pPr>
      <w:r>
        <w:rPr>
          <w:rFonts w:ascii="Garamond" w:eastAsia="Garamond" w:hAnsi="Garamond" w:cs="Garamond"/>
          <w:sz w:val="24"/>
          <w:szCs w:val="24"/>
        </w:rPr>
        <w:t>Redevelop vacant or under-utilized certified historic schools located in impoverished, rural neighborhoods (those with a population of 50,000 or less and experiencing poverty levels higher than the state median of 17.9%),</w:t>
      </w:r>
    </w:p>
    <w:p w14:paraId="60E85101" w14:textId="13DF5D2D" w:rsidR="00E64864" w:rsidRDefault="00E64864" w:rsidP="00E64864">
      <w:pPr>
        <w:pStyle w:val="ListParagraph"/>
        <w:numPr>
          <w:ilvl w:val="0"/>
          <w:numId w:val="9"/>
        </w:numPr>
        <w:spacing w:after="160" w:line="259" w:lineRule="auto"/>
        <w:rPr>
          <w:rFonts w:ascii="Garamond" w:eastAsia="Garamond" w:hAnsi="Garamond" w:cs="Garamond"/>
          <w:sz w:val="24"/>
          <w:szCs w:val="24"/>
        </w:rPr>
      </w:pPr>
      <w:r>
        <w:rPr>
          <w:rFonts w:ascii="Garamond" w:eastAsia="Garamond" w:hAnsi="Garamond" w:cs="Garamond"/>
          <w:sz w:val="24"/>
          <w:szCs w:val="24"/>
        </w:rPr>
        <w:t>Provide gap funding for large redevelopment projects creating</w:t>
      </w:r>
      <w:r w:rsidR="004F7BBB">
        <w:rPr>
          <w:rFonts w:ascii="Garamond" w:eastAsia="Garamond" w:hAnsi="Garamond" w:cs="Garamond"/>
          <w:sz w:val="24"/>
          <w:szCs w:val="24"/>
        </w:rPr>
        <w:t xml:space="preserve"> one or more of the following</w:t>
      </w:r>
      <w:r>
        <w:rPr>
          <w:rFonts w:ascii="Garamond" w:eastAsia="Garamond" w:hAnsi="Garamond" w:cs="Garamond"/>
          <w:sz w:val="24"/>
          <w:szCs w:val="24"/>
        </w:rPr>
        <w:t>:</w:t>
      </w:r>
    </w:p>
    <w:p w14:paraId="4B786CC1" w14:textId="77777777" w:rsidR="00E64864" w:rsidRDefault="00E64864" w:rsidP="00E64864">
      <w:pPr>
        <w:pStyle w:val="ListParagraph"/>
        <w:numPr>
          <w:ilvl w:val="1"/>
          <w:numId w:val="9"/>
        </w:numPr>
        <w:spacing w:after="160" w:line="259" w:lineRule="auto"/>
        <w:rPr>
          <w:rFonts w:ascii="Garamond" w:eastAsia="Garamond" w:hAnsi="Garamond" w:cs="Garamond"/>
          <w:sz w:val="24"/>
          <w:szCs w:val="24"/>
        </w:rPr>
      </w:pPr>
      <w:r>
        <w:rPr>
          <w:rFonts w:ascii="Garamond" w:eastAsia="Garamond" w:hAnsi="Garamond" w:cs="Garamond"/>
          <w:sz w:val="24"/>
          <w:szCs w:val="24"/>
        </w:rPr>
        <w:t>Affordable housing units,</w:t>
      </w:r>
    </w:p>
    <w:p w14:paraId="659D64D2" w14:textId="4E2F4F90" w:rsidR="004F7BBB" w:rsidRDefault="004F7BBB" w:rsidP="00E64864">
      <w:pPr>
        <w:pStyle w:val="ListParagraph"/>
        <w:numPr>
          <w:ilvl w:val="1"/>
          <w:numId w:val="9"/>
        </w:numPr>
        <w:spacing w:after="160" w:line="259" w:lineRule="auto"/>
        <w:rPr>
          <w:rFonts w:ascii="Garamond" w:eastAsia="Garamond" w:hAnsi="Garamond" w:cs="Garamond"/>
          <w:sz w:val="24"/>
          <w:szCs w:val="24"/>
        </w:rPr>
      </w:pPr>
      <w:r>
        <w:rPr>
          <w:rFonts w:ascii="Garamond" w:eastAsia="Garamond" w:hAnsi="Garamond" w:cs="Garamond"/>
          <w:sz w:val="24"/>
          <w:szCs w:val="24"/>
        </w:rPr>
        <w:t>An educational facility,</w:t>
      </w:r>
    </w:p>
    <w:p w14:paraId="15C2CAD8" w14:textId="41013D55" w:rsidR="004F7BBB" w:rsidRDefault="00EE4880" w:rsidP="00E64864">
      <w:pPr>
        <w:pStyle w:val="ListParagraph"/>
        <w:numPr>
          <w:ilvl w:val="1"/>
          <w:numId w:val="9"/>
        </w:numPr>
        <w:spacing w:after="160" w:line="259" w:lineRule="auto"/>
        <w:rPr>
          <w:rFonts w:ascii="Garamond" w:eastAsia="Garamond" w:hAnsi="Garamond" w:cs="Garamond"/>
          <w:sz w:val="24"/>
          <w:szCs w:val="24"/>
        </w:rPr>
      </w:pPr>
      <w:r>
        <w:rPr>
          <w:rFonts w:ascii="Garamond" w:eastAsia="Garamond" w:hAnsi="Garamond" w:cs="Garamond"/>
          <w:sz w:val="24"/>
          <w:szCs w:val="24"/>
        </w:rPr>
        <w:t>A m</w:t>
      </w:r>
      <w:r w:rsidR="004F7BBB">
        <w:rPr>
          <w:rFonts w:ascii="Garamond" w:eastAsia="Garamond" w:hAnsi="Garamond" w:cs="Garamond"/>
          <w:sz w:val="24"/>
          <w:szCs w:val="24"/>
        </w:rPr>
        <w:t>edical facility,</w:t>
      </w:r>
    </w:p>
    <w:p w14:paraId="65F0F656" w14:textId="77777777" w:rsidR="00E64864" w:rsidRDefault="00E64864" w:rsidP="00E64864">
      <w:pPr>
        <w:pStyle w:val="ListParagraph"/>
        <w:numPr>
          <w:ilvl w:val="1"/>
          <w:numId w:val="9"/>
        </w:numPr>
        <w:spacing w:after="160" w:line="259" w:lineRule="auto"/>
        <w:rPr>
          <w:rFonts w:ascii="Garamond" w:eastAsia="Garamond" w:hAnsi="Garamond" w:cs="Garamond"/>
          <w:sz w:val="24"/>
          <w:szCs w:val="24"/>
        </w:rPr>
      </w:pPr>
      <w:r>
        <w:rPr>
          <w:rFonts w:ascii="Garamond" w:eastAsia="Garamond" w:hAnsi="Garamond" w:cs="Garamond"/>
          <w:sz w:val="24"/>
          <w:szCs w:val="24"/>
        </w:rPr>
        <w:t>New, permanent jobs, or</w:t>
      </w:r>
    </w:p>
    <w:p w14:paraId="4CD9DC4D" w14:textId="096CF039" w:rsidR="004F7BBB" w:rsidRPr="004F7BBB" w:rsidRDefault="00E64864" w:rsidP="004F7BBB">
      <w:pPr>
        <w:pStyle w:val="ListParagraph"/>
        <w:numPr>
          <w:ilvl w:val="1"/>
          <w:numId w:val="9"/>
        </w:numPr>
        <w:spacing w:after="160" w:line="259" w:lineRule="auto"/>
        <w:rPr>
          <w:rFonts w:ascii="Garamond" w:eastAsia="Garamond" w:hAnsi="Garamond" w:cs="Garamond"/>
          <w:sz w:val="24"/>
          <w:szCs w:val="24"/>
        </w:rPr>
      </w:pPr>
      <w:r>
        <w:rPr>
          <w:rFonts w:ascii="Garamond" w:eastAsia="Garamond" w:hAnsi="Garamond" w:cs="Garamond"/>
          <w:sz w:val="24"/>
          <w:szCs w:val="24"/>
        </w:rPr>
        <w:t>New, expanded, or upgraded services in a community</w:t>
      </w:r>
      <w:r w:rsidR="00443895">
        <w:rPr>
          <w:rFonts w:ascii="Garamond" w:eastAsia="Garamond" w:hAnsi="Garamond" w:cs="Garamond"/>
          <w:sz w:val="24"/>
          <w:szCs w:val="24"/>
        </w:rPr>
        <w:t>,</w:t>
      </w:r>
    </w:p>
    <w:p w14:paraId="0BB802FC" w14:textId="5E7F1873" w:rsidR="00E64864" w:rsidRDefault="00E64864" w:rsidP="00E64864">
      <w:pPr>
        <w:pStyle w:val="ListParagraph"/>
        <w:numPr>
          <w:ilvl w:val="0"/>
          <w:numId w:val="9"/>
        </w:numPr>
        <w:spacing w:after="160" w:line="259" w:lineRule="auto"/>
        <w:rPr>
          <w:rFonts w:ascii="Garamond" w:eastAsia="Garamond" w:hAnsi="Garamond" w:cs="Garamond"/>
          <w:sz w:val="24"/>
          <w:szCs w:val="24"/>
        </w:rPr>
      </w:pPr>
      <w:r>
        <w:rPr>
          <w:rFonts w:ascii="Garamond" w:eastAsia="Garamond" w:hAnsi="Garamond" w:cs="Garamond"/>
          <w:sz w:val="24"/>
          <w:szCs w:val="24"/>
        </w:rPr>
        <w:t>Support projects informed by long-term planning (i.e., feasibility study, market analysis, and/or master, business, or strategic plan)</w:t>
      </w:r>
      <w:r w:rsidR="004F7BBB">
        <w:rPr>
          <w:rFonts w:ascii="Garamond" w:eastAsia="Garamond" w:hAnsi="Garamond" w:cs="Garamond"/>
          <w:sz w:val="24"/>
          <w:szCs w:val="24"/>
        </w:rPr>
        <w:t>, and</w:t>
      </w:r>
    </w:p>
    <w:p w14:paraId="2410B461" w14:textId="1FE3FE34" w:rsidR="00E64864" w:rsidRPr="00E64864" w:rsidRDefault="00C743C8" w:rsidP="00E64864">
      <w:pPr>
        <w:pStyle w:val="ListParagraph"/>
        <w:numPr>
          <w:ilvl w:val="0"/>
          <w:numId w:val="9"/>
        </w:numPr>
        <w:spacing w:after="160" w:line="259" w:lineRule="auto"/>
        <w:rPr>
          <w:rFonts w:ascii="Garamond" w:eastAsia="Garamond" w:hAnsi="Garamond" w:cs="Garamond"/>
          <w:sz w:val="24"/>
          <w:szCs w:val="24"/>
        </w:rPr>
      </w:pPr>
      <w:r>
        <w:rPr>
          <w:rFonts w:ascii="Garamond" w:eastAsia="Garamond" w:hAnsi="Garamond" w:cs="Garamond"/>
          <w:sz w:val="24"/>
          <w:szCs w:val="24"/>
        </w:rPr>
        <w:t>Have s</w:t>
      </w:r>
      <w:r w:rsidR="004F7BBB">
        <w:rPr>
          <w:rFonts w:ascii="Garamond" w:eastAsia="Garamond" w:hAnsi="Garamond" w:cs="Garamond"/>
          <w:sz w:val="24"/>
          <w:szCs w:val="24"/>
        </w:rPr>
        <w:t>ecured 15% in non-federal cash match and/or utilize historic tax credits.</w:t>
      </w:r>
    </w:p>
    <w:p w14:paraId="305E4730" w14:textId="192D83C9" w:rsidR="00680549" w:rsidRDefault="00680549" w:rsidP="00A84859">
      <w:pPr>
        <w:spacing w:after="160" w:line="259" w:lineRule="auto"/>
        <w:rPr>
          <w:rFonts w:ascii="Garamond" w:eastAsia="Garamond" w:hAnsi="Garamond" w:cs="Garamond"/>
          <w:b/>
          <w:sz w:val="28"/>
          <w:szCs w:val="28"/>
        </w:rPr>
      </w:pPr>
      <w:r w:rsidRPr="00680549">
        <w:rPr>
          <w:rFonts w:ascii="Garamond" w:eastAsia="Garamond" w:hAnsi="Garamond" w:cs="Garamond"/>
          <w:b/>
          <w:sz w:val="28"/>
          <w:szCs w:val="28"/>
        </w:rPr>
        <w:lastRenderedPageBreak/>
        <w:t>Program Requirements:</w:t>
      </w:r>
    </w:p>
    <w:p w14:paraId="3CE1F62D" w14:textId="748302D6" w:rsidR="00680549" w:rsidRDefault="00680549" w:rsidP="00680549">
      <w:pPr>
        <w:pStyle w:val="ListParagraph"/>
        <w:numPr>
          <w:ilvl w:val="0"/>
          <w:numId w:val="7"/>
        </w:numPr>
        <w:spacing w:after="160" w:line="259" w:lineRule="auto"/>
        <w:rPr>
          <w:rFonts w:ascii="Garamond" w:eastAsia="Garamond" w:hAnsi="Garamond" w:cs="Garamond"/>
          <w:bCs/>
          <w:sz w:val="24"/>
          <w:szCs w:val="24"/>
        </w:rPr>
      </w:pPr>
      <w:r w:rsidRPr="00680549">
        <w:rPr>
          <w:rFonts w:ascii="Garamond" w:eastAsia="Garamond" w:hAnsi="Garamond" w:cs="Garamond"/>
          <w:bCs/>
          <w:sz w:val="24"/>
          <w:szCs w:val="24"/>
          <w:u w:val="single"/>
        </w:rPr>
        <w:t>Eligible Applicants</w:t>
      </w:r>
      <w:r w:rsidR="00C743C8">
        <w:rPr>
          <w:rFonts w:ascii="Garamond" w:eastAsia="Garamond" w:hAnsi="Garamond" w:cs="Garamond"/>
          <w:bCs/>
          <w:sz w:val="24"/>
          <w:szCs w:val="24"/>
          <w:u w:val="single"/>
        </w:rPr>
        <w:t xml:space="preserve"> include</w:t>
      </w:r>
      <w:r>
        <w:rPr>
          <w:rFonts w:ascii="Garamond" w:eastAsia="Garamond" w:hAnsi="Garamond" w:cs="Garamond"/>
          <w:bCs/>
          <w:sz w:val="24"/>
          <w:szCs w:val="24"/>
        </w:rPr>
        <w:t>:</w:t>
      </w:r>
    </w:p>
    <w:p w14:paraId="797B8117" w14:textId="7080DCA0" w:rsidR="00680549" w:rsidRDefault="00680549" w:rsidP="00680549">
      <w:pPr>
        <w:numPr>
          <w:ilvl w:val="1"/>
          <w:numId w:val="7"/>
        </w:numPr>
        <w:spacing w:after="160" w:line="259" w:lineRule="auto"/>
        <w:rPr>
          <w:rFonts w:ascii="Garamond" w:eastAsia="Garamond" w:hAnsi="Garamond" w:cs="Garamond"/>
          <w:sz w:val="24"/>
          <w:szCs w:val="24"/>
        </w:rPr>
      </w:pPr>
      <w:r>
        <w:rPr>
          <w:rFonts w:ascii="Garamond" w:eastAsia="Garamond" w:hAnsi="Garamond" w:cs="Garamond"/>
          <w:sz w:val="24"/>
          <w:szCs w:val="24"/>
        </w:rPr>
        <w:t>Tax-exempt entities</w:t>
      </w:r>
      <w:r w:rsidR="00C743C8">
        <w:rPr>
          <w:rFonts w:ascii="Garamond" w:eastAsia="Garamond" w:hAnsi="Garamond" w:cs="Garamond"/>
          <w:sz w:val="24"/>
          <w:szCs w:val="24"/>
        </w:rPr>
        <w:t>,</w:t>
      </w:r>
    </w:p>
    <w:p w14:paraId="12144179" w14:textId="1BEEF1BB" w:rsidR="00680549" w:rsidRDefault="00680549" w:rsidP="00680549">
      <w:pPr>
        <w:numPr>
          <w:ilvl w:val="1"/>
          <w:numId w:val="7"/>
        </w:numPr>
        <w:spacing w:after="160" w:line="259" w:lineRule="auto"/>
        <w:rPr>
          <w:rFonts w:ascii="Garamond" w:eastAsia="Garamond" w:hAnsi="Garamond" w:cs="Garamond"/>
          <w:sz w:val="24"/>
          <w:szCs w:val="24"/>
        </w:rPr>
      </w:pPr>
      <w:r>
        <w:rPr>
          <w:rFonts w:ascii="Garamond" w:eastAsia="Garamond" w:hAnsi="Garamond" w:cs="Garamond"/>
          <w:sz w:val="24"/>
          <w:szCs w:val="24"/>
        </w:rPr>
        <w:t xml:space="preserve">Government </w:t>
      </w:r>
      <w:r w:rsidR="004F7BBB">
        <w:rPr>
          <w:rFonts w:ascii="Garamond" w:eastAsia="Garamond" w:hAnsi="Garamond" w:cs="Garamond"/>
          <w:sz w:val="24"/>
          <w:szCs w:val="24"/>
        </w:rPr>
        <w:t>agencies</w:t>
      </w:r>
      <w:r w:rsidR="00C743C8">
        <w:rPr>
          <w:rFonts w:ascii="Garamond" w:eastAsia="Garamond" w:hAnsi="Garamond" w:cs="Garamond"/>
          <w:sz w:val="24"/>
          <w:szCs w:val="24"/>
        </w:rPr>
        <w:t>,</w:t>
      </w:r>
    </w:p>
    <w:p w14:paraId="2E208B03" w14:textId="27B0B30A" w:rsidR="00680549" w:rsidRDefault="00680549" w:rsidP="00680549">
      <w:pPr>
        <w:numPr>
          <w:ilvl w:val="1"/>
          <w:numId w:val="7"/>
        </w:numPr>
        <w:spacing w:after="160" w:line="259" w:lineRule="auto"/>
        <w:rPr>
          <w:rFonts w:ascii="Garamond" w:eastAsia="Garamond" w:hAnsi="Garamond" w:cs="Garamond"/>
          <w:sz w:val="24"/>
          <w:szCs w:val="24"/>
        </w:rPr>
      </w:pPr>
      <w:r>
        <w:rPr>
          <w:rFonts w:ascii="Garamond" w:eastAsia="Garamond" w:hAnsi="Garamond" w:cs="Garamond"/>
          <w:sz w:val="24"/>
          <w:szCs w:val="24"/>
        </w:rPr>
        <w:t xml:space="preserve">Public </w:t>
      </w:r>
      <w:r w:rsidR="004F7BBB">
        <w:rPr>
          <w:rFonts w:ascii="Garamond" w:eastAsia="Garamond" w:hAnsi="Garamond" w:cs="Garamond"/>
          <w:sz w:val="24"/>
          <w:szCs w:val="24"/>
        </w:rPr>
        <w:t xml:space="preserve">and educational </w:t>
      </w:r>
      <w:r>
        <w:rPr>
          <w:rFonts w:ascii="Garamond" w:eastAsia="Garamond" w:hAnsi="Garamond" w:cs="Garamond"/>
          <w:sz w:val="24"/>
          <w:szCs w:val="24"/>
        </w:rPr>
        <w:t>institutions</w:t>
      </w:r>
      <w:r w:rsidR="00C743C8">
        <w:rPr>
          <w:rFonts w:ascii="Garamond" w:eastAsia="Garamond" w:hAnsi="Garamond" w:cs="Garamond"/>
          <w:sz w:val="24"/>
          <w:szCs w:val="24"/>
        </w:rPr>
        <w:t>,</w:t>
      </w:r>
    </w:p>
    <w:p w14:paraId="3181B394" w14:textId="5BB1F158" w:rsidR="00680549" w:rsidRDefault="00680549" w:rsidP="00680549">
      <w:pPr>
        <w:numPr>
          <w:ilvl w:val="1"/>
          <w:numId w:val="7"/>
        </w:numPr>
        <w:spacing w:after="160" w:line="259" w:lineRule="auto"/>
        <w:rPr>
          <w:rFonts w:ascii="Garamond" w:eastAsia="Garamond" w:hAnsi="Garamond" w:cs="Garamond"/>
          <w:sz w:val="24"/>
          <w:szCs w:val="24"/>
        </w:rPr>
      </w:pPr>
      <w:r>
        <w:rPr>
          <w:rFonts w:ascii="Garamond" w:eastAsia="Garamond" w:hAnsi="Garamond" w:cs="Garamond"/>
          <w:sz w:val="24"/>
          <w:szCs w:val="24"/>
        </w:rPr>
        <w:t xml:space="preserve">Private individuals (must </w:t>
      </w:r>
      <w:r w:rsidR="00C743C8">
        <w:rPr>
          <w:rFonts w:ascii="Garamond" w:eastAsia="Garamond" w:hAnsi="Garamond" w:cs="Garamond"/>
          <w:sz w:val="24"/>
          <w:szCs w:val="24"/>
        </w:rPr>
        <w:t xml:space="preserve">demonstrate </w:t>
      </w:r>
      <w:r>
        <w:rPr>
          <w:rFonts w:ascii="Garamond" w:eastAsia="Garamond" w:hAnsi="Garamond" w:cs="Garamond"/>
          <w:sz w:val="24"/>
          <w:szCs w:val="24"/>
        </w:rPr>
        <w:t xml:space="preserve">a public benefit </w:t>
      </w:r>
      <w:r w:rsidR="00C743C8">
        <w:rPr>
          <w:rFonts w:ascii="Garamond" w:eastAsia="Garamond" w:hAnsi="Garamond" w:cs="Garamond"/>
          <w:sz w:val="24"/>
          <w:szCs w:val="24"/>
        </w:rPr>
        <w:t>of</w:t>
      </w:r>
      <w:r>
        <w:rPr>
          <w:rFonts w:ascii="Garamond" w:eastAsia="Garamond" w:hAnsi="Garamond" w:cs="Garamond"/>
          <w:sz w:val="24"/>
          <w:szCs w:val="24"/>
        </w:rPr>
        <w:t xml:space="preserve"> project)</w:t>
      </w:r>
      <w:r w:rsidR="00C743C8">
        <w:rPr>
          <w:rFonts w:ascii="Garamond" w:eastAsia="Garamond" w:hAnsi="Garamond" w:cs="Garamond"/>
          <w:sz w:val="24"/>
          <w:szCs w:val="24"/>
        </w:rPr>
        <w:t>, and</w:t>
      </w:r>
    </w:p>
    <w:p w14:paraId="57D3052A" w14:textId="7F40E1DB" w:rsidR="00680549" w:rsidRDefault="00680549" w:rsidP="00680549">
      <w:pPr>
        <w:numPr>
          <w:ilvl w:val="1"/>
          <w:numId w:val="7"/>
        </w:numPr>
        <w:spacing w:after="160" w:line="259" w:lineRule="auto"/>
        <w:rPr>
          <w:rFonts w:ascii="Garamond" w:eastAsia="Garamond" w:hAnsi="Garamond" w:cs="Garamond"/>
          <w:sz w:val="24"/>
          <w:szCs w:val="24"/>
        </w:rPr>
      </w:pPr>
      <w:r>
        <w:rPr>
          <w:rFonts w:ascii="Garamond" w:eastAsia="Garamond" w:hAnsi="Garamond" w:cs="Garamond"/>
          <w:sz w:val="24"/>
          <w:szCs w:val="24"/>
        </w:rPr>
        <w:t xml:space="preserve">Businesses (must </w:t>
      </w:r>
      <w:r w:rsidR="00C743C8">
        <w:rPr>
          <w:rFonts w:ascii="Garamond" w:eastAsia="Garamond" w:hAnsi="Garamond" w:cs="Garamond"/>
          <w:sz w:val="24"/>
          <w:szCs w:val="24"/>
        </w:rPr>
        <w:t xml:space="preserve">demonstrate </w:t>
      </w:r>
      <w:r>
        <w:rPr>
          <w:rFonts w:ascii="Garamond" w:eastAsia="Garamond" w:hAnsi="Garamond" w:cs="Garamond"/>
          <w:sz w:val="24"/>
          <w:szCs w:val="24"/>
        </w:rPr>
        <w:t xml:space="preserve">a public benefit </w:t>
      </w:r>
      <w:r w:rsidR="00C743C8">
        <w:rPr>
          <w:rFonts w:ascii="Garamond" w:eastAsia="Garamond" w:hAnsi="Garamond" w:cs="Garamond"/>
          <w:sz w:val="24"/>
          <w:szCs w:val="24"/>
        </w:rPr>
        <w:t>of</w:t>
      </w:r>
      <w:r>
        <w:rPr>
          <w:rFonts w:ascii="Garamond" w:eastAsia="Garamond" w:hAnsi="Garamond" w:cs="Garamond"/>
          <w:sz w:val="24"/>
          <w:szCs w:val="24"/>
        </w:rPr>
        <w:t xml:space="preserve"> project)</w:t>
      </w:r>
      <w:r w:rsidR="00C743C8">
        <w:rPr>
          <w:rFonts w:ascii="Garamond" w:eastAsia="Garamond" w:hAnsi="Garamond" w:cs="Garamond"/>
          <w:sz w:val="24"/>
          <w:szCs w:val="24"/>
        </w:rPr>
        <w:t>.</w:t>
      </w:r>
    </w:p>
    <w:p w14:paraId="6385F812" w14:textId="68CF6F25" w:rsidR="00D0745C" w:rsidRDefault="00680549" w:rsidP="00D0745C">
      <w:pPr>
        <w:pStyle w:val="ListParagraph"/>
        <w:numPr>
          <w:ilvl w:val="0"/>
          <w:numId w:val="7"/>
        </w:numPr>
        <w:spacing w:after="160" w:line="259" w:lineRule="auto"/>
        <w:rPr>
          <w:rFonts w:ascii="Garamond" w:eastAsia="Garamond" w:hAnsi="Garamond" w:cs="Garamond"/>
          <w:bCs/>
          <w:sz w:val="24"/>
          <w:szCs w:val="24"/>
        </w:rPr>
      </w:pPr>
      <w:r>
        <w:rPr>
          <w:rFonts w:ascii="Garamond" w:eastAsia="Garamond" w:hAnsi="Garamond" w:cs="Garamond"/>
          <w:bCs/>
          <w:sz w:val="24"/>
          <w:szCs w:val="24"/>
          <w:u w:val="single"/>
        </w:rPr>
        <w:t>Certified Historic Building:</w:t>
      </w:r>
      <w:r>
        <w:rPr>
          <w:rFonts w:ascii="Garamond" w:eastAsia="Garamond" w:hAnsi="Garamond" w:cs="Garamond"/>
          <w:bCs/>
          <w:sz w:val="24"/>
          <w:szCs w:val="24"/>
        </w:rPr>
        <w:t xml:space="preserve"> </w:t>
      </w:r>
      <w:r w:rsidRPr="00680549">
        <w:rPr>
          <w:rFonts w:ascii="Garamond" w:eastAsia="Garamond" w:hAnsi="Garamond" w:cs="Garamond"/>
          <w:bCs/>
          <w:sz w:val="24"/>
          <w:szCs w:val="24"/>
        </w:rPr>
        <w:t>The bui</w:t>
      </w:r>
      <w:r>
        <w:rPr>
          <w:rFonts w:ascii="Garamond" w:eastAsia="Garamond" w:hAnsi="Garamond" w:cs="Garamond"/>
          <w:bCs/>
          <w:sz w:val="24"/>
          <w:szCs w:val="24"/>
        </w:rPr>
        <w:t>lding must be listed individually on the National Register of Historic Places or a</w:t>
      </w:r>
      <w:r w:rsidR="00C743C8">
        <w:rPr>
          <w:rFonts w:ascii="Garamond" w:eastAsia="Garamond" w:hAnsi="Garamond" w:cs="Garamond"/>
          <w:bCs/>
          <w:sz w:val="24"/>
          <w:szCs w:val="24"/>
        </w:rPr>
        <w:t>s a</w:t>
      </w:r>
      <w:r>
        <w:rPr>
          <w:rFonts w:ascii="Garamond" w:eastAsia="Garamond" w:hAnsi="Garamond" w:cs="Garamond"/>
          <w:bCs/>
          <w:sz w:val="24"/>
          <w:szCs w:val="24"/>
        </w:rPr>
        <w:t xml:space="preserve"> contributing structure in a National Register Historic District.</w:t>
      </w:r>
    </w:p>
    <w:p w14:paraId="258ABBFC" w14:textId="3E1394B8" w:rsidR="00D0745C" w:rsidRPr="004F7BBB" w:rsidRDefault="00C743C8" w:rsidP="00D0745C">
      <w:pPr>
        <w:pStyle w:val="ListParagraph"/>
        <w:numPr>
          <w:ilvl w:val="1"/>
          <w:numId w:val="7"/>
        </w:numPr>
        <w:spacing w:after="160" w:line="259" w:lineRule="auto"/>
        <w:rPr>
          <w:rFonts w:ascii="Garamond" w:eastAsia="Garamond" w:hAnsi="Garamond" w:cs="Garamond"/>
          <w:bCs/>
          <w:sz w:val="24"/>
          <w:szCs w:val="24"/>
          <w:u w:val="single"/>
        </w:rPr>
      </w:pPr>
      <w:r>
        <w:rPr>
          <w:rFonts w:ascii="Garamond" w:eastAsia="Garamond" w:hAnsi="Garamond" w:cs="Garamond"/>
          <w:bCs/>
          <w:sz w:val="24"/>
          <w:szCs w:val="24"/>
        </w:rPr>
        <w:t>Eligible properties</w:t>
      </w:r>
      <w:r w:rsidR="00BB100C">
        <w:rPr>
          <w:rFonts w:ascii="Garamond" w:eastAsia="Garamond" w:hAnsi="Garamond" w:cs="Garamond"/>
          <w:bCs/>
          <w:sz w:val="24"/>
          <w:szCs w:val="24"/>
        </w:rPr>
        <w:t xml:space="preserve"> with a nomination</w:t>
      </w:r>
      <w:r>
        <w:rPr>
          <w:rFonts w:ascii="Garamond" w:eastAsia="Garamond" w:hAnsi="Garamond" w:cs="Garamond"/>
          <w:bCs/>
          <w:sz w:val="24"/>
          <w:szCs w:val="24"/>
        </w:rPr>
        <w:t xml:space="preserve"> scheduled to be reviewed by the West Virginia State Historic Preservation Office by February 2024</w:t>
      </w:r>
      <w:r w:rsidR="00C623E6">
        <w:rPr>
          <w:rFonts w:ascii="Garamond" w:eastAsia="Garamond" w:hAnsi="Garamond" w:cs="Garamond"/>
          <w:bCs/>
          <w:sz w:val="24"/>
          <w:szCs w:val="24"/>
        </w:rPr>
        <w:t xml:space="preserve"> </w:t>
      </w:r>
      <w:r w:rsidR="00E64864" w:rsidRPr="00E64864">
        <w:rPr>
          <w:rFonts w:ascii="Garamond" w:eastAsia="Garamond" w:hAnsi="Garamond" w:cs="Garamond"/>
          <w:bCs/>
          <w:sz w:val="24"/>
          <w:szCs w:val="24"/>
        </w:rPr>
        <w:t>will be considered for this grant program.</w:t>
      </w:r>
    </w:p>
    <w:p w14:paraId="6179B467" w14:textId="77777777" w:rsidR="004F7BBB" w:rsidRPr="00E64864" w:rsidRDefault="004F7BBB" w:rsidP="004F7BBB">
      <w:pPr>
        <w:pStyle w:val="ListParagraph"/>
        <w:spacing w:after="160" w:line="259" w:lineRule="auto"/>
        <w:ind w:left="1440"/>
        <w:rPr>
          <w:rFonts w:ascii="Garamond" w:eastAsia="Garamond" w:hAnsi="Garamond" w:cs="Garamond"/>
          <w:bCs/>
          <w:sz w:val="24"/>
          <w:szCs w:val="24"/>
          <w:u w:val="single"/>
        </w:rPr>
      </w:pPr>
    </w:p>
    <w:p w14:paraId="56CAC175" w14:textId="78CF99A1" w:rsidR="004F7BBB" w:rsidRDefault="004F7BBB" w:rsidP="00680549">
      <w:pPr>
        <w:pStyle w:val="ListParagraph"/>
        <w:numPr>
          <w:ilvl w:val="0"/>
          <w:numId w:val="7"/>
        </w:numPr>
        <w:spacing w:after="160" w:line="259" w:lineRule="auto"/>
        <w:rPr>
          <w:rFonts w:ascii="Garamond" w:eastAsia="Garamond" w:hAnsi="Garamond" w:cs="Garamond"/>
          <w:bCs/>
          <w:sz w:val="24"/>
          <w:szCs w:val="24"/>
        </w:rPr>
      </w:pPr>
      <w:r w:rsidRPr="004F7BBB">
        <w:rPr>
          <w:rFonts w:ascii="Garamond" w:eastAsia="Garamond" w:hAnsi="Garamond" w:cs="Garamond"/>
          <w:bCs/>
          <w:sz w:val="24"/>
          <w:szCs w:val="24"/>
          <w:u w:val="single"/>
        </w:rPr>
        <w:t>Cash Match</w:t>
      </w:r>
      <w:r>
        <w:rPr>
          <w:rFonts w:ascii="Garamond" w:eastAsia="Garamond" w:hAnsi="Garamond" w:cs="Garamond"/>
          <w:bCs/>
          <w:sz w:val="24"/>
          <w:szCs w:val="24"/>
        </w:rPr>
        <w:t>: Provide a 15% cash match for total project cost</w:t>
      </w:r>
      <w:r w:rsidR="00BB100C">
        <w:rPr>
          <w:rFonts w:ascii="Garamond" w:eastAsia="Garamond" w:hAnsi="Garamond" w:cs="Garamond"/>
          <w:bCs/>
          <w:sz w:val="24"/>
          <w:szCs w:val="24"/>
        </w:rPr>
        <w:t>.</w:t>
      </w:r>
    </w:p>
    <w:p w14:paraId="621FAB82" w14:textId="77777777" w:rsidR="004F7BBB" w:rsidRPr="004F7BBB" w:rsidRDefault="004F7BBB" w:rsidP="004F7BBB">
      <w:pPr>
        <w:pStyle w:val="ListParagraph"/>
        <w:spacing w:after="160" w:line="259" w:lineRule="auto"/>
        <w:rPr>
          <w:rFonts w:ascii="Garamond" w:eastAsia="Garamond" w:hAnsi="Garamond" w:cs="Garamond"/>
          <w:bCs/>
          <w:sz w:val="24"/>
          <w:szCs w:val="24"/>
        </w:rPr>
      </w:pPr>
    </w:p>
    <w:p w14:paraId="5A4263F7" w14:textId="103D3F12" w:rsidR="00680549" w:rsidRPr="00680549" w:rsidRDefault="00D0745C" w:rsidP="00680549">
      <w:pPr>
        <w:pStyle w:val="ListParagraph"/>
        <w:numPr>
          <w:ilvl w:val="0"/>
          <w:numId w:val="7"/>
        </w:numPr>
        <w:spacing w:after="160" w:line="259" w:lineRule="auto"/>
        <w:rPr>
          <w:rFonts w:ascii="Garamond" w:eastAsia="Garamond" w:hAnsi="Garamond" w:cs="Garamond"/>
          <w:bCs/>
          <w:sz w:val="24"/>
          <w:szCs w:val="24"/>
        </w:rPr>
      </w:pPr>
      <w:r>
        <w:rPr>
          <w:rFonts w:ascii="Garamond" w:eastAsia="Garamond" w:hAnsi="Garamond" w:cs="Garamond"/>
          <w:bCs/>
          <w:sz w:val="24"/>
          <w:szCs w:val="24"/>
          <w:u w:val="single"/>
        </w:rPr>
        <w:t>Support Letters:</w:t>
      </w:r>
      <w:r>
        <w:rPr>
          <w:rFonts w:ascii="Garamond" w:eastAsia="Garamond" w:hAnsi="Garamond" w:cs="Garamond"/>
          <w:bCs/>
          <w:sz w:val="24"/>
          <w:szCs w:val="24"/>
        </w:rPr>
        <w:t xml:space="preserve"> Submit </w:t>
      </w:r>
      <w:r w:rsidR="002B3AC9">
        <w:rPr>
          <w:rFonts w:ascii="Garamond" w:eastAsia="Garamond" w:hAnsi="Garamond" w:cs="Garamond"/>
          <w:bCs/>
          <w:sz w:val="24"/>
          <w:szCs w:val="24"/>
        </w:rPr>
        <w:t>five</w:t>
      </w:r>
      <w:r>
        <w:rPr>
          <w:rFonts w:ascii="Garamond" w:eastAsia="Garamond" w:hAnsi="Garamond" w:cs="Garamond"/>
          <w:bCs/>
          <w:sz w:val="24"/>
          <w:szCs w:val="24"/>
        </w:rPr>
        <w:t xml:space="preserve"> letters of support for the project</w:t>
      </w:r>
      <w:r w:rsidR="00BB100C">
        <w:rPr>
          <w:rFonts w:ascii="Garamond" w:eastAsia="Garamond" w:hAnsi="Garamond" w:cs="Garamond"/>
          <w:bCs/>
          <w:sz w:val="24"/>
          <w:szCs w:val="24"/>
        </w:rPr>
        <w:t>.</w:t>
      </w:r>
    </w:p>
    <w:p w14:paraId="734A7B41" w14:textId="488ACD84" w:rsidR="00F439ED" w:rsidRPr="00CC3A1C" w:rsidRDefault="00BB2201" w:rsidP="00A84859">
      <w:pPr>
        <w:spacing w:after="160" w:line="259" w:lineRule="auto"/>
        <w:rPr>
          <w:rFonts w:ascii="Garamond" w:eastAsia="Garamond" w:hAnsi="Garamond" w:cs="Garamond"/>
          <w:sz w:val="28"/>
          <w:szCs w:val="28"/>
        </w:rPr>
      </w:pPr>
      <w:r w:rsidRPr="00CC3A1C">
        <w:rPr>
          <w:rFonts w:ascii="Garamond" w:eastAsia="Garamond" w:hAnsi="Garamond" w:cs="Garamond"/>
          <w:b/>
          <w:sz w:val="28"/>
          <w:szCs w:val="28"/>
        </w:rPr>
        <w:t xml:space="preserve">Eligible Costs: </w:t>
      </w:r>
    </w:p>
    <w:p w14:paraId="0B676819" w14:textId="42E10DF3" w:rsidR="00F439ED" w:rsidRDefault="00BB2201">
      <w:pPr>
        <w:spacing w:after="160" w:line="259" w:lineRule="auto"/>
        <w:rPr>
          <w:rFonts w:ascii="Garamond" w:eastAsia="Garamond" w:hAnsi="Garamond" w:cs="Garamond"/>
          <w:sz w:val="24"/>
          <w:szCs w:val="24"/>
        </w:rPr>
      </w:pPr>
      <w:r>
        <w:rPr>
          <w:rFonts w:ascii="Garamond" w:eastAsia="Garamond" w:hAnsi="Garamond" w:cs="Garamond"/>
          <w:sz w:val="24"/>
          <w:szCs w:val="24"/>
        </w:rPr>
        <w:t xml:space="preserve">Applicants may apply </w:t>
      </w:r>
      <w:r w:rsidR="00BB100C">
        <w:rPr>
          <w:rFonts w:ascii="Garamond" w:eastAsia="Garamond" w:hAnsi="Garamond" w:cs="Garamond"/>
          <w:sz w:val="24"/>
          <w:szCs w:val="24"/>
        </w:rPr>
        <w:t xml:space="preserve">in part </w:t>
      </w:r>
      <w:r>
        <w:rPr>
          <w:rFonts w:ascii="Garamond" w:eastAsia="Garamond" w:hAnsi="Garamond" w:cs="Garamond"/>
          <w:sz w:val="24"/>
          <w:szCs w:val="24"/>
        </w:rPr>
        <w:t xml:space="preserve">for pre-development and construction </w:t>
      </w:r>
      <w:r w:rsidR="00BB100C">
        <w:rPr>
          <w:rFonts w:ascii="Garamond" w:eastAsia="Garamond" w:hAnsi="Garamond" w:cs="Garamond"/>
          <w:sz w:val="24"/>
          <w:szCs w:val="24"/>
        </w:rPr>
        <w:t>funding</w:t>
      </w:r>
      <w:r>
        <w:rPr>
          <w:rFonts w:ascii="Garamond" w:eastAsia="Garamond" w:hAnsi="Garamond" w:cs="Garamond"/>
          <w:sz w:val="24"/>
          <w:szCs w:val="24"/>
        </w:rPr>
        <w:t xml:space="preserve">. </w:t>
      </w:r>
      <w:r w:rsidR="00770BC5">
        <w:rPr>
          <w:rFonts w:ascii="Garamond" w:eastAsia="Garamond" w:hAnsi="Garamond" w:cs="Garamond"/>
          <w:sz w:val="24"/>
          <w:szCs w:val="24"/>
        </w:rPr>
        <w:t>P</w:t>
      </w:r>
      <w:r>
        <w:rPr>
          <w:rFonts w:ascii="Garamond" w:eastAsia="Garamond" w:hAnsi="Garamond" w:cs="Garamond"/>
          <w:sz w:val="24"/>
          <w:szCs w:val="24"/>
        </w:rPr>
        <w:t>re-development costs may not exceed 20% of the total project cost, and</w:t>
      </w:r>
      <w:r w:rsidR="00770BC5">
        <w:rPr>
          <w:rFonts w:ascii="Garamond" w:eastAsia="Garamond" w:hAnsi="Garamond" w:cs="Garamond"/>
          <w:sz w:val="24"/>
          <w:szCs w:val="24"/>
        </w:rPr>
        <w:t xml:space="preserve"> proposed</w:t>
      </w:r>
      <w:r>
        <w:rPr>
          <w:rFonts w:ascii="Garamond" w:eastAsia="Garamond" w:hAnsi="Garamond" w:cs="Garamond"/>
          <w:sz w:val="24"/>
          <w:szCs w:val="24"/>
        </w:rPr>
        <w:t xml:space="preserve"> pre-development expenses </w:t>
      </w:r>
      <w:r w:rsidR="00770BC5">
        <w:rPr>
          <w:rFonts w:ascii="Garamond" w:eastAsia="Garamond" w:hAnsi="Garamond" w:cs="Garamond"/>
          <w:sz w:val="24"/>
          <w:szCs w:val="24"/>
        </w:rPr>
        <w:t>must</w:t>
      </w:r>
      <w:r>
        <w:rPr>
          <w:rFonts w:ascii="Garamond" w:eastAsia="Garamond" w:hAnsi="Garamond" w:cs="Garamond"/>
          <w:sz w:val="24"/>
          <w:szCs w:val="24"/>
        </w:rPr>
        <w:t xml:space="preserve"> contribute to the </w:t>
      </w:r>
      <w:r w:rsidR="00BB100C">
        <w:rPr>
          <w:rFonts w:ascii="Garamond" w:eastAsia="Garamond" w:hAnsi="Garamond" w:cs="Garamond"/>
          <w:sz w:val="24"/>
          <w:szCs w:val="24"/>
        </w:rPr>
        <w:t xml:space="preserve">projected </w:t>
      </w:r>
      <w:r>
        <w:rPr>
          <w:rFonts w:ascii="Garamond" w:eastAsia="Garamond" w:hAnsi="Garamond" w:cs="Garamond"/>
          <w:sz w:val="24"/>
          <w:szCs w:val="24"/>
        </w:rPr>
        <w:t xml:space="preserve">construction work. Applicants are not required to include pre-development costs if they are not needed for the project. </w:t>
      </w:r>
    </w:p>
    <w:p w14:paraId="191147BF" w14:textId="4EE0FD6A" w:rsidR="00F439ED" w:rsidRDefault="00BB2201">
      <w:pPr>
        <w:spacing w:after="160" w:line="259" w:lineRule="auto"/>
        <w:rPr>
          <w:rFonts w:ascii="Garamond" w:eastAsia="Garamond" w:hAnsi="Garamond" w:cs="Garamond"/>
          <w:sz w:val="24"/>
          <w:szCs w:val="24"/>
        </w:rPr>
      </w:pPr>
      <w:r>
        <w:rPr>
          <w:rFonts w:ascii="Garamond" w:eastAsia="Garamond" w:hAnsi="Garamond" w:cs="Garamond"/>
          <w:sz w:val="24"/>
          <w:szCs w:val="24"/>
        </w:rPr>
        <w:t xml:space="preserve">All physical preservation work must </w:t>
      </w:r>
      <w:r w:rsidR="00770BC5">
        <w:rPr>
          <w:rFonts w:ascii="Garamond" w:eastAsia="Garamond" w:hAnsi="Garamond" w:cs="Garamond"/>
          <w:sz w:val="24"/>
          <w:szCs w:val="24"/>
        </w:rPr>
        <w:t xml:space="preserve">comply </w:t>
      </w:r>
      <w:r>
        <w:rPr>
          <w:rFonts w:ascii="Garamond" w:eastAsia="Garamond" w:hAnsi="Garamond" w:cs="Garamond"/>
          <w:sz w:val="24"/>
          <w:szCs w:val="24"/>
        </w:rPr>
        <w:t xml:space="preserve">with the </w:t>
      </w:r>
      <w:r>
        <w:rPr>
          <w:rFonts w:ascii="Garamond" w:eastAsia="Garamond" w:hAnsi="Garamond" w:cs="Garamond"/>
          <w:i/>
          <w:sz w:val="24"/>
          <w:szCs w:val="24"/>
        </w:rPr>
        <w:t xml:space="preserve">Secretary of the Interior’s Standards and Guidelines for Archeology and Historic Preservation, </w:t>
      </w:r>
      <w:r>
        <w:rPr>
          <w:rFonts w:ascii="Garamond" w:eastAsia="Garamond" w:hAnsi="Garamond" w:cs="Garamond"/>
          <w:sz w:val="24"/>
          <w:szCs w:val="24"/>
        </w:rPr>
        <w:t>and all projects shall adhere to all applicable Federal, state, and local laws, regulations, and codes such as the National Historic Preservation Act</w:t>
      </w:r>
      <w:r w:rsidR="00770BC5">
        <w:rPr>
          <w:rFonts w:ascii="Garamond" w:eastAsia="Garamond" w:hAnsi="Garamond" w:cs="Garamond"/>
          <w:sz w:val="24"/>
          <w:szCs w:val="24"/>
        </w:rPr>
        <w:t xml:space="preserve"> and local historic preservation ordinance, if one exists</w:t>
      </w:r>
      <w:r>
        <w:rPr>
          <w:rFonts w:ascii="Garamond" w:eastAsia="Garamond" w:hAnsi="Garamond" w:cs="Garamond"/>
          <w:i/>
          <w:sz w:val="24"/>
          <w:szCs w:val="24"/>
        </w:rPr>
        <w:t xml:space="preserve">. </w:t>
      </w:r>
      <w:r>
        <w:rPr>
          <w:rFonts w:ascii="Garamond" w:eastAsia="Garamond" w:hAnsi="Garamond" w:cs="Garamond"/>
          <w:sz w:val="24"/>
          <w:szCs w:val="24"/>
        </w:rPr>
        <w:t xml:space="preserve">This grant cannot be used retroactively for pre-award </w:t>
      </w:r>
      <w:r w:rsidR="00BB100C">
        <w:rPr>
          <w:rFonts w:ascii="Garamond" w:eastAsia="Garamond" w:hAnsi="Garamond" w:cs="Garamond"/>
          <w:sz w:val="24"/>
          <w:szCs w:val="24"/>
        </w:rPr>
        <w:t>expenses</w:t>
      </w:r>
      <w:r>
        <w:rPr>
          <w:rFonts w:ascii="Garamond" w:eastAsia="Garamond" w:hAnsi="Garamond" w:cs="Garamond"/>
          <w:sz w:val="24"/>
          <w:szCs w:val="24"/>
        </w:rPr>
        <w:t>, and no work can be started on a grant-funded portion of the project prior to the grant award and approval from the National Park Service.</w:t>
      </w:r>
    </w:p>
    <w:p w14:paraId="46FA3ADC" w14:textId="2866B90E" w:rsidR="00F439ED" w:rsidRDefault="00BB2201">
      <w:pPr>
        <w:spacing w:after="160" w:line="259" w:lineRule="auto"/>
        <w:rPr>
          <w:rFonts w:ascii="Garamond" w:eastAsia="Garamond" w:hAnsi="Garamond" w:cs="Garamond"/>
          <w:sz w:val="24"/>
          <w:szCs w:val="24"/>
        </w:rPr>
      </w:pPr>
      <w:r>
        <w:rPr>
          <w:rFonts w:ascii="Garamond" w:eastAsia="Garamond" w:hAnsi="Garamond" w:cs="Garamond"/>
          <w:sz w:val="24"/>
          <w:szCs w:val="24"/>
        </w:rPr>
        <w:t xml:space="preserve">This grant can </w:t>
      </w:r>
      <w:r w:rsidR="00BB100C">
        <w:rPr>
          <w:rFonts w:ascii="Garamond" w:eastAsia="Garamond" w:hAnsi="Garamond" w:cs="Garamond"/>
          <w:sz w:val="24"/>
          <w:szCs w:val="24"/>
        </w:rPr>
        <w:t>fund</w:t>
      </w:r>
      <w:r>
        <w:rPr>
          <w:rFonts w:ascii="Garamond" w:eastAsia="Garamond" w:hAnsi="Garamond" w:cs="Garamond"/>
          <w:sz w:val="24"/>
          <w:szCs w:val="24"/>
        </w:rPr>
        <w:t xml:space="preserve"> a broad range of </w:t>
      </w:r>
      <w:r w:rsidR="004F7BBB">
        <w:rPr>
          <w:rFonts w:ascii="Garamond" w:eastAsia="Garamond" w:hAnsi="Garamond" w:cs="Garamond"/>
          <w:sz w:val="24"/>
          <w:szCs w:val="24"/>
        </w:rPr>
        <w:t>construction services</w:t>
      </w:r>
      <w:r>
        <w:rPr>
          <w:rFonts w:ascii="Garamond" w:eastAsia="Garamond" w:hAnsi="Garamond" w:cs="Garamond"/>
          <w:sz w:val="24"/>
          <w:szCs w:val="24"/>
        </w:rPr>
        <w:t xml:space="preserve"> </w:t>
      </w:r>
      <w:r w:rsidR="00CC3A1C">
        <w:rPr>
          <w:rFonts w:ascii="Garamond" w:eastAsia="Garamond" w:hAnsi="Garamond" w:cs="Garamond"/>
          <w:sz w:val="24"/>
          <w:szCs w:val="24"/>
        </w:rPr>
        <w:t xml:space="preserve">for the purpose of </w:t>
      </w:r>
      <w:r w:rsidR="00E64864">
        <w:rPr>
          <w:rFonts w:ascii="Garamond" w:eastAsia="Garamond" w:hAnsi="Garamond" w:cs="Garamond"/>
          <w:sz w:val="24"/>
          <w:szCs w:val="24"/>
        </w:rPr>
        <w:t xml:space="preserve">stabilizing and renovating </w:t>
      </w:r>
      <w:r w:rsidR="00CC3A1C">
        <w:rPr>
          <w:rFonts w:ascii="Garamond" w:eastAsia="Garamond" w:hAnsi="Garamond" w:cs="Garamond"/>
          <w:sz w:val="24"/>
          <w:szCs w:val="24"/>
        </w:rPr>
        <w:t xml:space="preserve">a certified historic </w:t>
      </w:r>
      <w:r w:rsidR="00094368">
        <w:rPr>
          <w:rFonts w:ascii="Garamond" w:eastAsia="Garamond" w:hAnsi="Garamond" w:cs="Garamond"/>
          <w:sz w:val="24"/>
          <w:szCs w:val="24"/>
        </w:rPr>
        <w:t>school</w:t>
      </w:r>
      <w:r w:rsidR="00BB100C">
        <w:rPr>
          <w:rFonts w:ascii="Garamond" w:eastAsia="Garamond" w:hAnsi="Garamond" w:cs="Garamond"/>
          <w:sz w:val="24"/>
          <w:szCs w:val="24"/>
        </w:rPr>
        <w:t xml:space="preserve"> building</w:t>
      </w:r>
      <w:r>
        <w:rPr>
          <w:rFonts w:ascii="Garamond" w:eastAsia="Garamond" w:hAnsi="Garamond" w:cs="Garamond"/>
          <w:sz w:val="24"/>
          <w:szCs w:val="24"/>
        </w:rPr>
        <w:t>. This request should be dependent on your building</w:t>
      </w:r>
      <w:r w:rsidR="00BB100C">
        <w:rPr>
          <w:rFonts w:ascii="Garamond" w:eastAsia="Garamond" w:hAnsi="Garamond" w:cs="Garamond"/>
          <w:sz w:val="24"/>
          <w:szCs w:val="24"/>
        </w:rPr>
        <w:t>’s</w:t>
      </w:r>
      <w:r>
        <w:rPr>
          <w:rFonts w:ascii="Garamond" w:eastAsia="Garamond" w:hAnsi="Garamond" w:cs="Garamond"/>
          <w:sz w:val="24"/>
          <w:szCs w:val="24"/>
        </w:rPr>
        <w:t xml:space="preserve"> needs. Eligible costs can include, but are not limited to:</w:t>
      </w:r>
    </w:p>
    <w:p w14:paraId="08B0E6E9" w14:textId="401C9529" w:rsidR="00F439ED" w:rsidRDefault="00BB2201">
      <w:pPr>
        <w:numPr>
          <w:ilvl w:val="0"/>
          <w:numId w:val="2"/>
        </w:numPr>
        <w:spacing w:after="160" w:line="259" w:lineRule="auto"/>
        <w:rPr>
          <w:rFonts w:ascii="Garamond" w:eastAsia="Garamond" w:hAnsi="Garamond" w:cs="Garamond"/>
          <w:sz w:val="24"/>
          <w:szCs w:val="24"/>
        </w:rPr>
      </w:pPr>
      <w:r>
        <w:rPr>
          <w:rFonts w:ascii="Garamond" w:eastAsia="Garamond" w:hAnsi="Garamond" w:cs="Garamond"/>
          <w:sz w:val="24"/>
          <w:szCs w:val="24"/>
        </w:rPr>
        <w:t>Roof replacement and repair</w:t>
      </w:r>
      <w:r w:rsidR="00BB100C">
        <w:rPr>
          <w:rFonts w:ascii="Garamond" w:eastAsia="Garamond" w:hAnsi="Garamond" w:cs="Garamond"/>
          <w:sz w:val="24"/>
          <w:szCs w:val="24"/>
        </w:rPr>
        <w:t>,</w:t>
      </w:r>
    </w:p>
    <w:p w14:paraId="05973C15" w14:textId="5BEB2812" w:rsidR="00F439ED" w:rsidRDefault="00BB2201">
      <w:pPr>
        <w:numPr>
          <w:ilvl w:val="0"/>
          <w:numId w:val="2"/>
        </w:numPr>
        <w:spacing w:after="160" w:line="259" w:lineRule="auto"/>
        <w:rPr>
          <w:rFonts w:ascii="Garamond" w:eastAsia="Garamond" w:hAnsi="Garamond" w:cs="Garamond"/>
          <w:sz w:val="24"/>
          <w:szCs w:val="24"/>
        </w:rPr>
      </w:pPr>
      <w:r>
        <w:rPr>
          <w:rFonts w:ascii="Garamond" w:eastAsia="Garamond" w:hAnsi="Garamond" w:cs="Garamond"/>
          <w:sz w:val="24"/>
          <w:szCs w:val="24"/>
        </w:rPr>
        <w:t>Masonry repointing</w:t>
      </w:r>
      <w:r w:rsidR="00BB100C">
        <w:rPr>
          <w:rFonts w:ascii="Garamond" w:eastAsia="Garamond" w:hAnsi="Garamond" w:cs="Garamond"/>
          <w:sz w:val="24"/>
          <w:szCs w:val="24"/>
        </w:rPr>
        <w:t>,</w:t>
      </w:r>
    </w:p>
    <w:p w14:paraId="15E8B764" w14:textId="2ACED2A1" w:rsidR="00F439ED" w:rsidRDefault="00BB2201">
      <w:pPr>
        <w:numPr>
          <w:ilvl w:val="0"/>
          <w:numId w:val="2"/>
        </w:numPr>
        <w:spacing w:after="160" w:line="259" w:lineRule="auto"/>
        <w:rPr>
          <w:rFonts w:ascii="Garamond" w:eastAsia="Garamond" w:hAnsi="Garamond" w:cs="Garamond"/>
          <w:sz w:val="24"/>
          <w:szCs w:val="24"/>
        </w:rPr>
      </w:pPr>
      <w:r>
        <w:rPr>
          <w:rFonts w:ascii="Garamond" w:eastAsia="Garamond" w:hAnsi="Garamond" w:cs="Garamond"/>
          <w:sz w:val="24"/>
          <w:szCs w:val="24"/>
        </w:rPr>
        <w:t>Foundation treatment</w:t>
      </w:r>
      <w:r w:rsidR="00BB100C">
        <w:rPr>
          <w:rFonts w:ascii="Garamond" w:eastAsia="Garamond" w:hAnsi="Garamond" w:cs="Garamond"/>
          <w:sz w:val="24"/>
          <w:szCs w:val="24"/>
        </w:rPr>
        <w:t>,</w:t>
      </w:r>
    </w:p>
    <w:p w14:paraId="169A6B42" w14:textId="50895819" w:rsidR="00CC3A1C" w:rsidRDefault="00CC3A1C">
      <w:pPr>
        <w:numPr>
          <w:ilvl w:val="0"/>
          <w:numId w:val="2"/>
        </w:numPr>
        <w:spacing w:after="160" w:line="259" w:lineRule="auto"/>
        <w:rPr>
          <w:rFonts w:ascii="Garamond" w:eastAsia="Garamond" w:hAnsi="Garamond" w:cs="Garamond"/>
          <w:sz w:val="24"/>
          <w:szCs w:val="24"/>
        </w:rPr>
      </w:pPr>
      <w:r>
        <w:rPr>
          <w:rFonts w:ascii="Garamond" w:eastAsia="Garamond" w:hAnsi="Garamond" w:cs="Garamond"/>
          <w:sz w:val="24"/>
          <w:szCs w:val="24"/>
        </w:rPr>
        <w:lastRenderedPageBreak/>
        <w:t>Porch repair</w:t>
      </w:r>
      <w:r w:rsidR="00BB100C">
        <w:rPr>
          <w:rFonts w:ascii="Garamond" w:eastAsia="Garamond" w:hAnsi="Garamond" w:cs="Garamond"/>
          <w:sz w:val="24"/>
          <w:szCs w:val="24"/>
        </w:rPr>
        <w:t>,</w:t>
      </w:r>
    </w:p>
    <w:p w14:paraId="1BD02EED" w14:textId="6A58F261" w:rsidR="00F439ED" w:rsidRDefault="00BB2201">
      <w:pPr>
        <w:numPr>
          <w:ilvl w:val="0"/>
          <w:numId w:val="2"/>
        </w:numPr>
        <w:spacing w:after="160" w:line="259" w:lineRule="auto"/>
        <w:rPr>
          <w:rFonts w:ascii="Garamond" w:eastAsia="Garamond" w:hAnsi="Garamond" w:cs="Garamond"/>
          <w:sz w:val="24"/>
          <w:szCs w:val="24"/>
        </w:rPr>
      </w:pPr>
      <w:r>
        <w:rPr>
          <w:rFonts w:ascii="Garamond" w:eastAsia="Garamond" w:hAnsi="Garamond" w:cs="Garamond"/>
          <w:sz w:val="24"/>
          <w:szCs w:val="24"/>
        </w:rPr>
        <w:t>Window rehabilitation/reconstruction</w:t>
      </w:r>
      <w:r w:rsidR="00BB100C">
        <w:rPr>
          <w:rFonts w:ascii="Garamond" w:eastAsia="Garamond" w:hAnsi="Garamond" w:cs="Garamond"/>
          <w:sz w:val="24"/>
          <w:szCs w:val="24"/>
        </w:rPr>
        <w:t>,</w:t>
      </w:r>
      <w:r>
        <w:rPr>
          <w:rFonts w:ascii="Garamond" w:eastAsia="Garamond" w:hAnsi="Garamond" w:cs="Garamond"/>
          <w:sz w:val="24"/>
          <w:szCs w:val="24"/>
        </w:rPr>
        <w:t xml:space="preserve"> </w:t>
      </w:r>
    </w:p>
    <w:p w14:paraId="1CA50B66" w14:textId="7CBB14C4" w:rsidR="00F439ED" w:rsidRDefault="00BB2201">
      <w:pPr>
        <w:numPr>
          <w:ilvl w:val="0"/>
          <w:numId w:val="2"/>
        </w:numPr>
        <w:spacing w:after="160" w:line="259" w:lineRule="auto"/>
        <w:rPr>
          <w:rFonts w:ascii="Garamond" w:eastAsia="Garamond" w:hAnsi="Garamond" w:cs="Garamond"/>
          <w:sz w:val="24"/>
          <w:szCs w:val="24"/>
        </w:rPr>
      </w:pPr>
      <w:r>
        <w:rPr>
          <w:rFonts w:ascii="Garamond" w:eastAsia="Garamond" w:hAnsi="Garamond" w:cs="Garamond"/>
          <w:sz w:val="24"/>
          <w:szCs w:val="24"/>
        </w:rPr>
        <w:t>Door rehabilitation/reconstruction</w:t>
      </w:r>
      <w:r w:rsidR="00BB100C">
        <w:rPr>
          <w:rFonts w:ascii="Garamond" w:eastAsia="Garamond" w:hAnsi="Garamond" w:cs="Garamond"/>
          <w:sz w:val="24"/>
          <w:szCs w:val="24"/>
        </w:rPr>
        <w:t>,</w:t>
      </w:r>
    </w:p>
    <w:p w14:paraId="3B31C018" w14:textId="5D134CF9" w:rsidR="00E64864" w:rsidRDefault="00E64864">
      <w:pPr>
        <w:numPr>
          <w:ilvl w:val="0"/>
          <w:numId w:val="2"/>
        </w:numPr>
        <w:spacing w:after="160" w:line="259" w:lineRule="auto"/>
        <w:rPr>
          <w:rFonts w:ascii="Garamond" w:eastAsia="Garamond" w:hAnsi="Garamond" w:cs="Garamond"/>
          <w:sz w:val="24"/>
          <w:szCs w:val="24"/>
        </w:rPr>
      </w:pPr>
      <w:r>
        <w:rPr>
          <w:rFonts w:ascii="Garamond" w:eastAsia="Garamond" w:hAnsi="Garamond" w:cs="Garamond"/>
          <w:sz w:val="24"/>
          <w:szCs w:val="24"/>
        </w:rPr>
        <w:t>HVAC upgrades</w:t>
      </w:r>
      <w:r w:rsidR="00BB100C">
        <w:rPr>
          <w:rFonts w:ascii="Garamond" w:eastAsia="Garamond" w:hAnsi="Garamond" w:cs="Garamond"/>
          <w:sz w:val="24"/>
          <w:szCs w:val="24"/>
        </w:rPr>
        <w:t>,</w:t>
      </w:r>
    </w:p>
    <w:p w14:paraId="7F87F69A" w14:textId="09418B7F" w:rsidR="00E64864" w:rsidRDefault="00E64864">
      <w:pPr>
        <w:numPr>
          <w:ilvl w:val="0"/>
          <w:numId w:val="2"/>
        </w:numPr>
        <w:spacing w:after="160" w:line="259" w:lineRule="auto"/>
        <w:rPr>
          <w:rFonts w:ascii="Garamond" w:eastAsia="Garamond" w:hAnsi="Garamond" w:cs="Garamond"/>
          <w:sz w:val="24"/>
          <w:szCs w:val="24"/>
        </w:rPr>
      </w:pPr>
      <w:r>
        <w:rPr>
          <w:rFonts w:ascii="Garamond" w:eastAsia="Garamond" w:hAnsi="Garamond" w:cs="Garamond"/>
          <w:sz w:val="24"/>
          <w:szCs w:val="24"/>
        </w:rPr>
        <w:t>Electrical/mechanical system upgrades</w:t>
      </w:r>
      <w:r w:rsidR="00BB100C">
        <w:rPr>
          <w:rFonts w:ascii="Garamond" w:eastAsia="Garamond" w:hAnsi="Garamond" w:cs="Garamond"/>
          <w:sz w:val="24"/>
          <w:szCs w:val="24"/>
        </w:rPr>
        <w:t>,</w:t>
      </w:r>
    </w:p>
    <w:p w14:paraId="6F5F3080" w14:textId="226EFA0C" w:rsidR="00094368" w:rsidRDefault="00E64864" w:rsidP="00E64864">
      <w:pPr>
        <w:numPr>
          <w:ilvl w:val="0"/>
          <w:numId w:val="2"/>
        </w:numPr>
        <w:spacing w:after="160" w:line="259" w:lineRule="auto"/>
        <w:rPr>
          <w:rFonts w:ascii="Garamond" w:eastAsia="Garamond" w:hAnsi="Garamond" w:cs="Garamond"/>
          <w:sz w:val="24"/>
          <w:szCs w:val="24"/>
        </w:rPr>
      </w:pPr>
      <w:r>
        <w:rPr>
          <w:rFonts w:ascii="Garamond" w:eastAsia="Garamond" w:hAnsi="Garamond" w:cs="Garamond"/>
          <w:sz w:val="24"/>
          <w:szCs w:val="24"/>
        </w:rPr>
        <w:t>Other interior renovations such as flooring</w:t>
      </w:r>
      <w:r w:rsidR="00BB100C">
        <w:rPr>
          <w:rFonts w:ascii="Garamond" w:eastAsia="Garamond" w:hAnsi="Garamond" w:cs="Garamond"/>
          <w:sz w:val="24"/>
          <w:szCs w:val="24"/>
        </w:rPr>
        <w:t>.</w:t>
      </w:r>
    </w:p>
    <w:p w14:paraId="13CE682D" w14:textId="08F7CCB4" w:rsidR="00F439ED" w:rsidRPr="00E64864" w:rsidRDefault="00094368">
      <w:pPr>
        <w:spacing w:after="160" w:line="259" w:lineRule="auto"/>
        <w:rPr>
          <w:rFonts w:ascii="Garamond" w:eastAsia="Garamond" w:hAnsi="Garamond" w:cs="Garamond"/>
          <w:sz w:val="24"/>
          <w:szCs w:val="24"/>
        </w:rPr>
      </w:pPr>
      <w:r>
        <w:rPr>
          <w:rFonts w:ascii="Garamond" w:eastAsia="Garamond" w:hAnsi="Garamond" w:cs="Garamond"/>
          <w:sz w:val="24"/>
          <w:szCs w:val="24"/>
        </w:rPr>
        <w:t xml:space="preserve">This grant will </w:t>
      </w:r>
      <w:r w:rsidRPr="00094368">
        <w:rPr>
          <w:rFonts w:ascii="Garamond" w:eastAsia="Garamond" w:hAnsi="Garamond" w:cs="Garamond"/>
          <w:b/>
          <w:bCs/>
          <w:sz w:val="24"/>
          <w:szCs w:val="24"/>
          <w:u w:val="single"/>
        </w:rPr>
        <w:t>not</w:t>
      </w:r>
      <w:r>
        <w:rPr>
          <w:rFonts w:ascii="Garamond" w:eastAsia="Garamond" w:hAnsi="Garamond" w:cs="Garamond"/>
          <w:sz w:val="24"/>
          <w:szCs w:val="24"/>
        </w:rPr>
        <w:t xml:space="preserve"> fund</w:t>
      </w:r>
      <w:r w:rsidR="00E64864" w:rsidRPr="00094368">
        <w:rPr>
          <w:rFonts w:ascii="Garamond" w:eastAsia="Garamond" w:hAnsi="Garamond" w:cs="Garamond"/>
          <w:sz w:val="24"/>
          <w:szCs w:val="24"/>
        </w:rPr>
        <w:t xml:space="preserve"> interior fixtures, furnishings, carpeting, or painting</w:t>
      </w:r>
      <w:r w:rsidR="00E64864">
        <w:rPr>
          <w:rFonts w:ascii="Garamond" w:eastAsia="Garamond" w:hAnsi="Garamond" w:cs="Garamond"/>
          <w:sz w:val="24"/>
          <w:szCs w:val="24"/>
        </w:rPr>
        <w:t>.</w:t>
      </w:r>
    </w:p>
    <w:p w14:paraId="4BED0F25" w14:textId="5835FC20" w:rsidR="00F439ED" w:rsidRPr="00CC3A1C" w:rsidRDefault="00BB2201">
      <w:pPr>
        <w:spacing w:after="160" w:line="259" w:lineRule="auto"/>
        <w:rPr>
          <w:rFonts w:ascii="Garamond" w:eastAsia="Garamond" w:hAnsi="Garamond" w:cs="Garamond"/>
          <w:sz w:val="28"/>
          <w:szCs w:val="28"/>
        </w:rPr>
      </w:pPr>
      <w:r w:rsidRPr="00CC3A1C">
        <w:rPr>
          <w:rFonts w:ascii="Garamond" w:eastAsia="Garamond" w:hAnsi="Garamond" w:cs="Garamond"/>
          <w:b/>
          <w:sz w:val="28"/>
          <w:szCs w:val="28"/>
        </w:rPr>
        <w:t>Grant Award</w:t>
      </w:r>
      <w:r w:rsidR="00CC3A1C">
        <w:rPr>
          <w:rFonts w:ascii="Garamond" w:eastAsia="Garamond" w:hAnsi="Garamond" w:cs="Garamond"/>
          <w:b/>
          <w:sz w:val="28"/>
          <w:szCs w:val="28"/>
        </w:rPr>
        <w:t xml:space="preserve"> Amounts</w:t>
      </w:r>
      <w:r w:rsidRPr="00CC3A1C">
        <w:rPr>
          <w:rFonts w:ascii="Garamond" w:eastAsia="Garamond" w:hAnsi="Garamond" w:cs="Garamond"/>
          <w:b/>
          <w:sz w:val="28"/>
          <w:szCs w:val="28"/>
        </w:rPr>
        <w:t>:</w:t>
      </w:r>
    </w:p>
    <w:p w14:paraId="606AEC5C" w14:textId="4A2062FC" w:rsidR="00F439ED" w:rsidRDefault="00CC3A1C">
      <w:pPr>
        <w:spacing w:after="160" w:line="259" w:lineRule="auto"/>
        <w:rPr>
          <w:rFonts w:ascii="Garamond" w:eastAsia="Garamond" w:hAnsi="Garamond" w:cs="Garamond"/>
          <w:sz w:val="24"/>
          <w:szCs w:val="24"/>
        </w:rPr>
      </w:pPr>
      <w:r>
        <w:rPr>
          <w:rFonts w:ascii="Garamond" w:eastAsia="Garamond" w:hAnsi="Garamond" w:cs="Garamond"/>
          <w:sz w:val="24"/>
          <w:szCs w:val="24"/>
        </w:rPr>
        <w:t>Grant requests can range from $</w:t>
      </w:r>
      <w:r w:rsidR="00D0745C">
        <w:rPr>
          <w:rFonts w:ascii="Garamond" w:eastAsia="Garamond" w:hAnsi="Garamond" w:cs="Garamond"/>
          <w:sz w:val="24"/>
          <w:szCs w:val="24"/>
        </w:rPr>
        <w:t>5</w:t>
      </w:r>
      <w:r>
        <w:rPr>
          <w:rFonts w:ascii="Garamond" w:eastAsia="Garamond" w:hAnsi="Garamond" w:cs="Garamond"/>
          <w:sz w:val="24"/>
          <w:szCs w:val="24"/>
        </w:rPr>
        <w:t>0,000 - $</w:t>
      </w:r>
      <w:r w:rsidR="00D0745C">
        <w:rPr>
          <w:rFonts w:ascii="Garamond" w:eastAsia="Garamond" w:hAnsi="Garamond" w:cs="Garamond"/>
          <w:sz w:val="24"/>
          <w:szCs w:val="24"/>
        </w:rPr>
        <w:t>30</w:t>
      </w:r>
      <w:r>
        <w:rPr>
          <w:rFonts w:ascii="Garamond" w:eastAsia="Garamond" w:hAnsi="Garamond" w:cs="Garamond"/>
          <w:sz w:val="24"/>
          <w:szCs w:val="24"/>
        </w:rPr>
        <w:t xml:space="preserve">0,000. Note </w:t>
      </w:r>
      <w:r w:rsidR="00E64864">
        <w:rPr>
          <w:rFonts w:ascii="Garamond" w:eastAsia="Garamond" w:hAnsi="Garamond" w:cs="Garamond"/>
          <w:sz w:val="24"/>
          <w:szCs w:val="24"/>
        </w:rPr>
        <w:t xml:space="preserve">that </w:t>
      </w:r>
      <w:r>
        <w:rPr>
          <w:rFonts w:ascii="Garamond" w:eastAsia="Garamond" w:hAnsi="Garamond" w:cs="Garamond"/>
          <w:sz w:val="24"/>
          <w:szCs w:val="24"/>
        </w:rPr>
        <w:t>$6</w:t>
      </w:r>
      <w:r w:rsidR="00E64864">
        <w:rPr>
          <w:rFonts w:ascii="Garamond" w:eastAsia="Garamond" w:hAnsi="Garamond" w:cs="Garamond"/>
          <w:sz w:val="24"/>
          <w:szCs w:val="24"/>
        </w:rPr>
        <w:t>65</w:t>
      </w:r>
      <w:r>
        <w:rPr>
          <w:rFonts w:ascii="Garamond" w:eastAsia="Garamond" w:hAnsi="Garamond" w:cs="Garamond"/>
          <w:sz w:val="24"/>
          <w:szCs w:val="24"/>
        </w:rPr>
        <w:t>,000 is currently available for this application period.</w:t>
      </w:r>
    </w:p>
    <w:p w14:paraId="4BE9DAA3" w14:textId="5AD6FE06" w:rsidR="00A93EF2" w:rsidRDefault="00A93EF2">
      <w:pPr>
        <w:spacing w:after="160" w:line="259" w:lineRule="auto"/>
        <w:rPr>
          <w:rFonts w:ascii="Garamond" w:eastAsia="Garamond" w:hAnsi="Garamond" w:cs="Garamond"/>
          <w:sz w:val="24"/>
          <w:szCs w:val="24"/>
        </w:rPr>
      </w:pPr>
      <w:r>
        <w:rPr>
          <w:rFonts w:ascii="Garamond" w:eastAsia="Garamond" w:hAnsi="Garamond" w:cs="Garamond"/>
          <w:sz w:val="24"/>
          <w:szCs w:val="24"/>
        </w:rPr>
        <w:t>This is a reimbursement grant opportunity. All projects must be approved by the National Park Service.</w:t>
      </w:r>
    </w:p>
    <w:p w14:paraId="22D4601B" w14:textId="3E38E4C5" w:rsidR="00F439ED" w:rsidRDefault="00BB2201">
      <w:pPr>
        <w:spacing w:after="160" w:line="259" w:lineRule="auto"/>
        <w:rPr>
          <w:rFonts w:ascii="Garamond" w:eastAsia="Garamond" w:hAnsi="Garamond" w:cs="Garamond"/>
          <w:sz w:val="24"/>
          <w:szCs w:val="24"/>
        </w:rPr>
      </w:pPr>
      <w:r>
        <w:rPr>
          <w:rFonts w:ascii="Garamond" w:eastAsia="Garamond" w:hAnsi="Garamond" w:cs="Garamond"/>
          <w:sz w:val="24"/>
          <w:szCs w:val="24"/>
        </w:rPr>
        <w:t>Applicants must demonstrate a 15% cash match for th</w:t>
      </w:r>
      <w:r w:rsidR="00A93EF2">
        <w:rPr>
          <w:rFonts w:ascii="Garamond" w:eastAsia="Garamond" w:hAnsi="Garamond" w:cs="Garamond"/>
          <w:sz w:val="24"/>
          <w:szCs w:val="24"/>
        </w:rPr>
        <w:t>e grant amount</w:t>
      </w:r>
      <w:r>
        <w:rPr>
          <w:rFonts w:ascii="Garamond" w:eastAsia="Garamond" w:hAnsi="Garamond" w:cs="Garamond"/>
          <w:sz w:val="24"/>
          <w:szCs w:val="24"/>
        </w:rPr>
        <w:t xml:space="preserve">. Federal funds cannot be used as a match for this project. </w:t>
      </w:r>
    </w:p>
    <w:p w14:paraId="4877AB59" w14:textId="75E86A5A" w:rsidR="00F439ED" w:rsidRPr="00CC3A1C" w:rsidRDefault="00BB2201">
      <w:pPr>
        <w:spacing w:after="160" w:line="259" w:lineRule="auto"/>
        <w:rPr>
          <w:rFonts w:ascii="Garamond" w:eastAsia="Garamond" w:hAnsi="Garamond" w:cs="Garamond"/>
          <w:sz w:val="28"/>
          <w:szCs w:val="28"/>
        </w:rPr>
      </w:pPr>
      <w:r w:rsidRPr="00CC3A1C">
        <w:rPr>
          <w:rFonts w:ascii="Garamond" w:eastAsia="Garamond" w:hAnsi="Garamond" w:cs="Garamond"/>
          <w:b/>
          <w:sz w:val="28"/>
          <w:szCs w:val="28"/>
        </w:rPr>
        <w:t>Additional Program Requirements:</w:t>
      </w:r>
    </w:p>
    <w:p w14:paraId="31F55BDF" w14:textId="32A6DAF2" w:rsidR="00F439ED" w:rsidRDefault="00BB2201">
      <w:pPr>
        <w:numPr>
          <w:ilvl w:val="0"/>
          <w:numId w:val="4"/>
        </w:numPr>
        <w:spacing w:after="160" w:line="259" w:lineRule="auto"/>
        <w:rPr>
          <w:rFonts w:ascii="Garamond" w:eastAsia="Garamond" w:hAnsi="Garamond" w:cs="Garamond"/>
          <w:sz w:val="24"/>
          <w:szCs w:val="24"/>
        </w:rPr>
      </w:pPr>
      <w:r>
        <w:rPr>
          <w:rFonts w:ascii="Garamond" w:eastAsia="Garamond" w:hAnsi="Garamond" w:cs="Garamond"/>
          <w:sz w:val="24"/>
          <w:szCs w:val="24"/>
        </w:rPr>
        <w:t xml:space="preserve">All grant projects must follow OMB regulations </w:t>
      </w:r>
      <w:r w:rsidRPr="00094368">
        <w:rPr>
          <w:rFonts w:ascii="Garamond" w:eastAsia="Garamond" w:hAnsi="Garamond" w:cs="Garamond"/>
          <w:sz w:val="24"/>
          <w:szCs w:val="24"/>
        </w:rPr>
        <w:t xml:space="preserve">2 CFR 200 </w:t>
      </w:r>
      <w:r>
        <w:rPr>
          <w:rFonts w:ascii="Garamond" w:eastAsia="Garamond" w:hAnsi="Garamond" w:cs="Garamond"/>
          <w:sz w:val="24"/>
          <w:szCs w:val="24"/>
        </w:rPr>
        <w:t>and the Historic Preservation Fund Manual.</w:t>
      </w:r>
    </w:p>
    <w:p w14:paraId="2CD256C6" w14:textId="77777777" w:rsidR="00F439ED" w:rsidRDefault="00BB2201">
      <w:pPr>
        <w:numPr>
          <w:ilvl w:val="0"/>
          <w:numId w:val="4"/>
        </w:numPr>
        <w:spacing w:after="160" w:line="259" w:lineRule="auto"/>
        <w:rPr>
          <w:rFonts w:ascii="Garamond" w:eastAsia="Garamond" w:hAnsi="Garamond" w:cs="Garamond"/>
          <w:sz w:val="24"/>
          <w:szCs w:val="24"/>
        </w:rPr>
      </w:pPr>
      <w:r>
        <w:rPr>
          <w:rFonts w:ascii="Garamond" w:eastAsia="Garamond" w:hAnsi="Garamond" w:cs="Garamond"/>
          <w:sz w:val="24"/>
          <w:szCs w:val="24"/>
        </w:rPr>
        <w:t>All projects will be reviewed and approved for compliance with Sections 106 (54 USC 306108) and 110f (54USC 306107) of the National Historic Preservation Act in coordination with the West Virginia State Historic Preservation Office.</w:t>
      </w:r>
    </w:p>
    <w:p w14:paraId="1C57BED3" w14:textId="77777777" w:rsidR="00F439ED" w:rsidRDefault="00BB2201">
      <w:pPr>
        <w:numPr>
          <w:ilvl w:val="0"/>
          <w:numId w:val="4"/>
        </w:numPr>
        <w:spacing w:after="160" w:line="259" w:lineRule="auto"/>
        <w:rPr>
          <w:rFonts w:ascii="Garamond" w:eastAsia="Garamond" w:hAnsi="Garamond" w:cs="Garamond"/>
          <w:sz w:val="24"/>
          <w:szCs w:val="24"/>
        </w:rPr>
      </w:pPr>
      <w:r>
        <w:rPr>
          <w:rFonts w:ascii="Garamond" w:eastAsia="Garamond" w:hAnsi="Garamond" w:cs="Garamond"/>
          <w:sz w:val="24"/>
          <w:szCs w:val="24"/>
        </w:rPr>
        <w:t>All projects will be reviewed and approved for compliance with the National Environmental Policy Act (NEPA).</w:t>
      </w:r>
    </w:p>
    <w:p w14:paraId="6D4076C5" w14:textId="77777777" w:rsidR="00F439ED" w:rsidRDefault="00BB2201">
      <w:pPr>
        <w:numPr>
          <w:ilvl w:val="0"/>
          <w:numId w:val="4"/>
        </w:numPr>
        <w:spacing w:after="160" w:line="259" w:lineRule="auto"/>
        <w:rPr>
          <w:rFonts w:ascii="Garamond" w:eastAsia="Garamond" w:hAnsi="Garamond" w:cs="Garamond"/>
          <w:sz w:val="24"/>
          <w:szCs w:val="24"/>
        </w:rPr>
      </w:pPr>
      <w:r>
        <w:rPr>
          <w:rFonts w:ascii="Garamond" w:eastAsia="Garamond" w:hAnsi="Garamond" w:cs="Garamond"/>
          <w:sz w:val="24"/>
          <w:szCs w:val="24"/>
        </w:rPr>
        <w:t>All projects must post project signage to notify the public of federal and PAWV involvement.</w:t>
      </w:r>
    </w:p>
    <w:p w14:paraId="2C9CBF02" w14:textId="77777777" w:rsidR="00094368" w:rsidRDefault="00BB2201">
      <w:pPr>
        <w:numPr>
          <w:ilvl w:val="0"/>
          <w:numId w:val="4"/>
        </w:numPr>
        <w:spacing w:after="160" w:line="259" w:lineRule="auto"/>
        <w:rPr>
          <w:rFonts w:ascii="Garamond" w:eastAsia="Garamond" w:hAnsi="Garamond" w:cs="Garamond"/>
          <w:sz w:val="24"/>
          <w:szCs w:val="24"/>
        </w:rPr>
      </w:pPr>
      <w:r>
        <w:rPr>
          <w:rFonts w:ascii="Garamond" w:eastAsia="Garamond" w:hAnsi="Garamond" w:cs="Garamond"/>
          <w:sz w:val="24"/>
          <w:szCs w:val="24"/>
        </w:rPr>
        <w:t xml:space="preserve">All projects receiving repair assistance must enter into a preservation covenant. A preservation covenant must be executed </w:t>
      </w:r>
      <w:r w:rsidR="00094368">
        <w:rPr>
          <w:rFonts w:ascii="Garamond" w:eastAsia="Garamond" w:hAnsi="Garamond" w:cs="Garamond"/>
          <w:sz w:val="24"/>
          <w:szCs w:val="24"/>
        </w:rPr>
        <w:t>according to the following terms:</w:t>
      </w:r>
    </w:p>
    <w:p w14:paraId="2950F6D2" w14:textId="5710C1C2" w:rsidR="00094368" w:rsidRDefault="00094368" w:rsidP="00094368">
      <w:pPr>
        <w:numPr>
          <w:ilvl w:val="1"/>
          <w:numId w:val="4"/>
        </w:numPr>
        <w:spacing w:after="160" w:line="259" w:lineRule="auto"/>
        <w:rPr>
          <w:rFonts w:ascii="Garamond" w:eastAsia="Garamond" w:hAnsi="Garamond" w:cs="Garamond"/>
          <w:sz w:val="24"/>
          <w:szCs w:val="24"/>
        </w:rPr>
      </w:pPr>
      <w:r>
        <w:rPr>
          <w:rFonts w:ascii="Garamond" w:eastAsia="Garamond" w:hAnsi="Garamond" w:cs="Garamond"/>
          <w:sz w:val="24"/>
          <w:szCs w:val="24"/>
        </w:rPr>
        <w:t xml:space="preserve">5-year agreement period for grant awards $50,000 and under. </w:t>
      </w:r>
    </w:p>
    <w:p w14:paraId="5D1966C4" w14:textId="0559F4F9" w:rsidR="00F439ED" w:rsidRDefault="00094368" w:rsidP="00094368">
      <w:pPr>
        <w:numPr>
          <w:ilvl w:val="1"/>
          <w:numId w:val="4"/>
        </w:numPr>
        <w:spacing w:after="160" w:line="259" w:lineRule="auto"/>
        <w:rPr>
          <w:rFonts w:ascii="Garamond" w:eastAsia="Garamond" w:hAnsi="Garamond" w:cs="Garamond"/>
          <w:sz w:val="24"/>
          <w:szCs w:val="24"/>
        </w:rPr>
      </w:pPr>
      <w:r>
        <w:rPr>
          <w:rFonts w:ascii="Garamond" w:eastAsia="Garamond" w:hAnsi="Garamond" w:cs="Garamond"/>
          <w:sz w:val="24"/>
          <w:szCs w:val="24"/>
        </w:rPr>
        <w:t>10-year agreement period for grant awards $50,001 - $250,000.</w:t>
      </w:r>
    </w:p>
    <w:p w14:paraId="3B53D87C" w14:textId="00E48478" w:rsidR="00094368" w:rsidRDefault="00094368" w:rsidP="00094368">
      <w:pPr>
        <w:numPr>
          <w:ilvl w:val="1"/>
          <w:numId w:val="4"/>
        </w:numPr>
        <w:spacing w:after="160" w:line="259" w:lineRule="auto"/>
        <w:rPr>
          <w:rFonts w:ascii="Garamond" w:eastAsia="Garamond" w:hAnsi="Garamond" w:cs="Garamond"/>
          <w:sz w:val="24"/>
          <w:szCs w:val="24"/>
        </w:rPr>
      </w:pPr>
      <w:r>
        <w:rPr>
          <w:rFonts w:ascii="Garamond" w:eastAsia="Garamond" w:hAnsi="Garamond" w:cs="Garamond"/>
          <w:sz w:val="24"/>
          <w:szCs w:val="24"/>
        </w:rPr>
        <w:t>15-year agreement period for grant awards $250,001 - $500,000.</w:t>
      </w:r>
    </w:p>
    <w:p w14:paraId="32884924" w14:textId="77777777" w:rsidR="00F439ED" w:rsidRDefault="00BB2201">
      <w:pPr>
        <w:numPr>
          <w:ilvl w:val="0"/>
          <w:numId w:val="4"/>
        </w:numPr>
        <w:spacing w:after="160" w:line="259" w:lineRule="auto"/>
        <w:rPr>
          <w:rFonts w:ascii="Garamond" w:eastAsia="Garamond" w:hAnsi="Garamond" w:cs="Garamond"/>
          <w:sz w:val="24"/>
          <w:szCs w:val="24"/>
        </w:rPr>
      </w:pPr>
      <w:r>
        <w:rPr>
          <w:rFonts w:ascii="Garamond" w:eastAsia="Garamond" w:hAnsi="Garamond" w:cs="Garamond"/>
          <w:sz w:val="24"/>
          <w:szCs w:val="24"/>
        </w:rPr>
        <w:lastRenderedPageBreak/>
        <w:t>All projects must be in compliance with the 1990 Americans with Disabilities Act (ADA), Section 504 of the Rehabilitation Act of 1973, and the Architectural Barriers Act (ABA). Work done to alter the property should be in compliance with all applicable regulations and guidance.</w:t>
      </w:r>
    </w:p>
    <w:p w14:paraId="1AB2D36E" w14:textId="2439205F" w:rsidR="00A93EF2" w:rsidRDefault="006D4CC0">
      <w:pPr>
        <w:numPr>
          <w:ilvl w:val="0"/>
          <w:numId w:val="4"/>
        </w:numPr>
        <w:spacing w:after="160" w:line="259" w:lineRule="auto"/>
        <w:rPr>
          <w:rFonts w:ascii="Garamond" w:eastAsia="Garamond" w:hAnsi="Garamond" w:cs="Garamond"/>
          <w:sz w:val="24"/>
          <w:szCs w:val="24"/>
        </w:rPr>
      </w:pPr>
      <w:r>
        <w:rPr>
          <w:rFonts w:ascii="Garamond" w:eastAsia="Garamond" w:hAnsi="Garamond" w:cs="Garamond"/>
          <w:sz w:val="24"/>
          <w:szCs w:val="24"/>
        </w:rPr>
        <w:t xml:space="preserve">All consultants and contractors hired through this grant opportunity must be competitively selected and documentation of this selection must be maintained by the subgrantee and be made readily available for examination by PAWV and NPS. Federal and contracting and procurement guidance can be found in 2 CFR 200.318. </w:t>
      </w:r>
    </w:p>
    <w:p w14:paraId="316ABF0C" w14:textId="77777777" w:rsidR="00F439ED" w:rsidRPr="00CC3A1C" w:rsidRDefault="00BB2201">
      <w:pPr>
        <w:spacing w:after="160" w:line="259" w:lineRule="auto"/>
        <w:rPr>
          <w:rFonts w:ascii="Garamond" w:eastAsia="Garamond" w:hAnsi="Garamond" w:cs="Garamond"/>
          <w:b/>
          <w:sz w:val="28"/>
          <w:szCs w:val="28"/>
        </w:rPr>
      </w:pPr>
      <w:r w:rsidRPr="00CC3A1C">
        <w:rPr>
          <w:rFonts w:ascii="Garamond" w:eastAsia="Garamond" w:hAnsi="Garamond" w:cs="Garamond"/>
          <w:b/>
          <w:sz w:val="28"/>
          <w:szCs w:val="28"/>
        </w:rPr>
        <w:t>Grant Submission Due Date &amp; Requirements:</w:t>
      </w:r>
    </w:p>
    <w:p w14:paraId="67300872" w14:textId="1E6827B1" w:rsidR="00F439ED" w:rsidRDefault="00BB2201">
      <w:pPr>
        <w:spacing w:after="160" w:line="259" w:lineRule="auto"/>
        <w:rPr>
          <w:rFonts w:ascii="Garamond" w:eastAsia="Garamond" w:hAnsi="Garamond" w:cs="Garamond"/>
          <w:sz w:val="24"/>
          <w:szCs w:val="24"/>
        </w:rPr>
      </w:pPr>
      <w:r>
        <w:rPr>
          <w:rFonts w:ascii="Garamond" w:eastAsia="Garamond" w:hAnsi="Garamond" w:cs="Garamond"/>
          <w:sz w:val="24"/>
          <w:szCs w:val="24"/>
        </w:rPr>
        <w:t>Grant applications are due by 5pm on</w:t>
      </w:r>
      <w:r>
        <w:rPr>
          <w:rFonts w:ascii="Garamond" w:eastAsia="Garamond" w:hAnsi="Garamond" w:cs="Garamond"/>
          <w:sz w:val="24"/>
          <w:szCs w:val="24"/>
          <w:highlight w:val="white"/>
        </w:rPr>
        <w:t xml:space="preserve"> </w:t>
      </w:r>
      <w:r w:rsidR="00F438EE">
        <w:rPr>
          <w:rFonts w:ascii="Garamond" w:eastAsia="Garamond" w:hAnsi="Garamond" w:cs="Garamond"/>
          <w:sz w:val="24"/>
          <w:szCs w:val="24"/>
        </w:rPr>
        <w:t>Friday, March 1, 2024</w:t>
      </w:r>
      <w:r w:rsidR="00A760C0">
        <w:rPr>
          <w:rFonts w:ascii="Garamond" w:eastAsia="Garamond" w:hAnsi="Garamond" w:cs="Garamond"/>
          <w:sz w:val="24"/>
          <w:szCs w:val="24"/>
        </w:rPr>
        <w:t>.</w:t>
      </w:r>
      <w:r>
        <w:rPr>
          <w:rFonts w:ascii="Garamond" w:eastAsia="Garamond" w:hAnsi="Garamond" w:cs="Garamond"/>
          <w:sz w:val="24"/>
          <w:szCs w:val="24"/>
        </w:rPr>
        <w:t xml:space="preserve"> It is preferable that applications be sent as one .pdf file by email to </w:t>
      </w:r>
      <w:hyperlink r:id="rId8">
        <w:r>
          <w:rPr>
            <w:rFonts w:ascii="Garamond" w:eastAsia="Garamond" w:hAnsi="Garamond" w:cs="Garamond"/>
            <w:color w:val="0000FF"/>
            <w:sz w:val="24"/>
            <w:szCs w:val="24"/>
            <w:u w:val="single"/>
          </w:rPr>
          <w:t>info@pawv.org</w:t>
        </w:r>
      </w:hyperlink>
      <w:r>
        <w:rPr>
          <w:rFonts w:ascii="Garamond" w:eastAsia="Garamond" w:hAnsi="Garamond" w:cs="Garamond"/>
          <w:sz w:val="24"/>
          <w:szCs w:val="24"/>
        </w:rPr>
        <w:t xml:space="preserve"> and </w:t>
      </w:r>
      <w:hyperlink r:id="rId9" w:history="1">
        <w:r w:rsidR="00CC3A1C" w:rsidRPr="00A438AA">
          <w:rPr>
            <w:rStyle w:val="Hyperlink"/>
            <w:rFonts w:ascii="Garamond" w:eastAsia="Garamond" w:hAnsi="Garamond" w:cs="Garamond"/>
            <w:sz w:val="24"/>
            <w:szCs w:val="24"/>
          </w:rPr>
          <w:t>dlapresta@pawv.org</w:t>
        </w:r>
      </w:hyperlink>
      <w:r>
        <w:rPr>
          <w:rFonts w:ascii="Garamond" w:eastAsia="Garamond" w:hAnsi="Garamond" w:cs="Garamond"/>
          <w:sz w:val="24"/>
          <w:szCs w:val="24"/>
        </w:rPr>
        <w:t>. Paper applications will be accepted by mail at our office located at 421 Davis Ave. #4, Elkins, WV 26241</w:t>
      </w:r>
      <w:r w:rsidR="00CC3A1C">
        <w:rPr>
          <w:rFonts w:ascii="Garamond" w:eastAsia="Garamond" w:hAnsi="Garamond" w:cs="Garamond"/>
          <w:sz w:val="24"/>
          <w:szCs w:val="24"/>
        </w:rPr>
        <w:t>, but an email should be sent</w:t>
      </w:r>
      <w:r w:rsidR="00D0745C">
        <w:rPr>
          <w:rFonts w:ascii="Garamond" w:eastAsia="Garamond" w:hAnsi="Garamond" w:cs="Garamond"/>
          <w:sz w:val="24"/>
          <w:szCs w:val="24"/>
        </w:rPr>
        <w:t>, or phone call made</w:t>
      </w:r>
      <w:r w:rsidR="002B3AC9">
        <w:rPr>
          <w:rFonts w:ascii="Garamond" w:eastAsia="Garamond" w:hAnsi="Garamond" w:cs="Garamond"/>
          <w:sz w:val="24"/>
          <w:szCs w:val="24"/>
        </w:rPr>
        <w:t xml:space="preserve"> to 304-345-6005</w:t>
      </w:r>
      <w:r w:rsidR="00CC3A1C">
        <w:rPr>
          <w:rFonts w:ascii="Garamond" w:eastAsia="Garamond" w:hAnsi="Garamond" w:cs="Garamond"/>
          <w:sz w:val="24"/>
          <w:szCs w:val="24"/>
        </w:rPr>
        <w:t xml:space="preserve"> confirming the </w:t>
      </w:r>
      <w:r w:rsidR="002B3AC9">
        <w:rPr>
          <w:rFonts w:ascii="Garamond" w:eastAsia="Garamond" w:hAnsi="Garamond" w:cs="Garamond"/>
          <w:sz w:val="24"/>
          <w:szCs w:val="24"/>
        </w:rPr>
        <w:t xml:space="preserve">mailing of a </w:t>
      </w:r>
      <w:r w:rsidR="00CC3A1C">
        <w:rPr>
          <w:rFonts w:ascii="Garamond" w:eastAsia="Garamond" w:hAnsi="Garamond" w:cs="Garamond"/>
          <w:sz w:val="24"/>
          <w:szCs w:val="24"/>
        </w:rPr>
        <w:t>paper application</w:t>
      </w:r>
      <w:r w:rsidR="002B3AC9">
        <w:rPr>
          <w:rFonts w:ascii="Garamond" w:eastAsia="Garamond" w:hAnsi="Garamond" w:cs="Garamond"/>
          <w:sz w:val="24"/>
          <w:szCs w:val="24"/>
        </w:rPr>
        <w:t>.</w:t>
      </w:r>
    </w:p>
    <w:p w14:paraId="38C0FC7E" w14:textId="66274667" w:rsidR="00F439ED" w:rsidRDefault="00BB2201">
      <w:pPr>
        <w:spacing w:after="160" w:line="259" w:lineRule="auto"/>
        <w:rPr>
          <w:rFonts w:ascii="Garamond" w:eastAsia="Garamond" w:hAnsi="Garamond" w:cs="Garamond"/>
          <w:sz w:val="24"/>
          <w:szCs w:val="24"/>
        </w:rPr>
      </w:pPr>
      <w:r>
        <w:rPr>
          <w:rFonts w:ascii="Garamond" w:eastAsia="Garamond" w:hAnsi="Garamond" w:cs="Garamond"/>
          <w:sz w:val="24"/>
          <w:szCs w:val="24"/>
        </w:rPr>
        <w:t xml:space="preserve">Grant application packets must have </w:t>
      </w:r>
      <w:r w:rsidR="002B3AC9">
        <w:rPr>
          <w:rFonts w:ascii="Garamond" w:eastAsia="Garamond" w:hAnsi="Garamond" w:cs="Garamond"/>
          <w:sz w:val="24"/>
          <w:szCs w:val="24"/>
        </w:rPr>
        <w:t>one</w:t>
      </w:r>
      <w:r>
        <w:rPr>
          <w:rFonts w:ascii="Garamond" w:eastAsia="Garamond" w:hAnsi="Garamond" w:cs="Garamond"/>
          <w:sz w:val="24"/>
          <w:szCs w:val="24"/>
        </w:rPr>
        <w:t xml:space="preserve"> copy of the following items:</w:t>
      </w:r>
    </w:p>
    <w:p w14:paraId="5EA34A02" w14:textId="77777777" w:rsidR="00F439ED" w:rsidRDefault="00BB2201">
      <w:pPr>
        <w:numPr>
          <w:ilvl w:val="0"/>
          <w:numId w:val="6"/>
        </w:numPr>
        <w:spacing w:after="160" w:line="259" w:lineRule="auto"/>
        <w:rPr>
          <w:rFonts w:ascii="Garamond" w:eastAsia="Garamond" w:hAnsi="Garamond" w:cs="Garamond"/>
          <w:sz w:val="24"/>
          <w:szCs w:val="24"/>
        </w:rPr>
      </w:pPr>
      <w:r>
        <w:rPr>
          <w:rFonts w:ascii="Garamond" w:eastAsia="Garamond" w:hAnsi="Garamond" w:cs="Garamond"/>
          <w:sz w:val="24"/>
          <w:szCs w:val="24"/>
        </w:rPr>
        <w:t>Completed and signed application form,</w:t>
      </w:r>
    </w:p>
    <w:p w14:paraId="395B1F92" w14:textId="12ED98D0" w:rsidR="00F439ED" w:rsidRDefault="00BB2201">
      <w:pPr>
        <w:numPr>
          <w:ilvl w:val="0"/>
          <w:numId w:val="6"/>
        </w:numPr>
        <w:spacing w:after="160" w:line="259" w:lineRule="auto"/>
        <w:rPr>
          <w:rFonts w:ascii="Garamond" w:eastAsia="Garamond" w:hAnsi="Garamond" w:cs="Garamond"/>
          <w:sz w:val="24"/>
          <w:szCs w:val="24"/>
        </w:rPr>
      </w:pPr>
      <w:r>
        <w:rPr>
          <w:rFonts w:ascii="Garamond" w:eastAsia="Garamond" w:hAnsi="Garamond" w:cs="Garamond"/>
          <w:sz w:val="24"/>
          <w:szCs w:val="24"/>
        </w:rPr>
        <w:t xml:space="preserve">A minimum of </w:t>
      </w:r>
      <w:r w:rsidR="002B3AC9">
        <w:rPr>
          <w:rFonts w:ascii="Garamond" w:eastAsia="Garamond" w:hAnsi="Garamond" w:cs="Garamond"/>
          <w:sz w:val="24"/>
          <w:szCs w:val="24"/>
        </w:rPr>
        <w:t>five</w:t>
      </w:r>
      <w:r>
        <w:rPr>
          <w:rFonts w:ascii="Garamond" w:eastAsia="Garamond" w:hAnsi="Garamond" w:cs="Garamond"/>
          <w:sz w:val="24"/>
          <w:szCs w:val="24"/>
        </w:rPr>
        <w:t xml:space="preserve"> letters of support for the project,</w:t>
      </w:r>
    </w:p>
    <w:p w14:paraId="7870D7BD" w14:textId="5C5439DD" w:rsidR="00D0745C" w:rsidRPr="00D0745C" w:rsidRDefault="00BB2201" w:rsidP="00D0745C">
      <w:pPr>
        <w:numPr>
          <w:ilvl w:val="0"/>
          <w:numId w:val="6"/>
        </w:numPr>
        <w:spacing w:after="160" w:line="259" w:lineRule="auto"/>
        <w:rPr>
          <w:rFonts w:ascii="Garamond" w:eastAsia="Garamond" w:hAnsi="Garamond" w:cs="Garamond"/>
          <w:sz w:val="24"/>
          <w:szCs w:val="24"/>
        </w:rPr>
      </w:pPr>
      <w:r>
        <w:rPr>
          <w:rFonts w:ascii="Garamond" w:eastAsia="Garamond" w:hAnsi="Garamond" w:cs="Garamond"/>
          <w:sz w:val="24"/>
          <w:szCs w:val="24"/>
        </w:rPr>
        <w:t>5-10 recent photos of the project and areas of need,</w:t>
      </w:r>
    </w:p>
    <w:p w14:paraId="0B415029" w14:textId="77777777" w:rsidR="00F439ED" w:rsidRDefault="00BB2201">
      <w:pPr>
        <w:numPr>
          <w:ilvl w:val="0"/>
          <w:numId w:val="6"/>
        </w:numPr>
        <w:spacing w:after="160" w:line="259" w:lineRule="auto"/>
        <w:rPr>
          <w:rFonts w:ascii="Garamond" w:eastAsia="Garamond" w:hAnsi="Garamond" w:cs="Garamond"/>
          <w:sz w:val="24"/>
          <w:szCs w:val="24"/>
        </w:rPr>
      </w:pPr>
      <w:r>
        <w:rPr>
          <w:rFonts w:ascii="Garamond" w:eastAsia="Garamond" w:hAnsi="Garamond" w:cs="Garamond"/>
          <w:sz w:val="24"/>
          <w:szCs w:val="24"/>
        </w:rPr>
        <w:t>Copy of a recent bank statement or bank account record (within 30 days) showing the applicant has adequate financial resources to pay for any upfront costs of the project,</w:t>
      </w:r>
    </w:p>
    <w:p w14:paraId="63ACDCAE" w14:textId="67909CC2" w:rsidR="00F439ED" w:rsidRDefault="00BB2201">
      <w:pPr>
        <w:numPr>
          <w:ilvl w:val="0"/>
          <w:numId w:val="6"/>
        </w:numPr>
        <w:spacing w:after="160" w:line="259" w:lineRule="auto"/>
        <w:rPr>
          <w:rFonts w:ascii="Garamond" w:eastAsia="Garamond" w:hAnsi="Garamond" w:cs="Garamond"/>
          <w:sz w:val="24"/>
          <w:szCs w:val="24"/>
        </w:rPr>
      </w:pPr>
      <w:r>
        <w:rPr>
          <w:rFonts w:ascii="Garamond" w:eastAsia="Garamond" w:hAnsi="Garamond" w:cs="Garamond"/>
          <w:sz w:val="24"/>
          <w:szCs w:val="24"/>
        </w:rPr>
        <w:t>A completed project budget worksheet (</w:t>
      </w:r>
      <w:r w:rsidR="002B3AC9">
        <w:rPr>
          <w:rFonts w:ascii="Garamond" w:eastAsia="Garamond" w:hAnsi="Garamond" w:cs="Garamond"/>
          <w:sz w:val="24"/>
          <w:szCs w:val="24"/>
        </w:rPr>
        <w:t>E</w:t>
      </w:r>
      <w:r>
        <w:rPr>
          <w:rFonts w:ascii="Garamond" w:eastAsia="Garamond" w:hAnsi="Garamond" w:cs="Garamond"/>
          <w:sz w:val="24"/>
          <w:szCs w:val="24"/>
        </w:rPr>
        <w:t>xcel file),</w:t>
      </w:r>
    </w:p>
    <w:p w14:paraId="799AEA5B" w14:textId="4F1FDB28" w:rsidR="00F439ED" w:rsidRDefault="00BB2201">
      <w:pPr>
        <w:numPr>
          <w:ilvl w:val="0"/>
          <w:numId w:val="6"/>
        </w:numPr>
        <w:spacing w:after="160" w:line="259" w:lineRule="auto"/>
        <w:rPr>
          <w:rFonts w:ascii="Garamond" w:eastAsia="Garamond" w:hAnsi="Garamond" w:cs="Garamond"/>
          <w:sz w:val="24"/>
          <w:szCs w:val="24"/>
        </w:rPr>
      </w:pPr>
      <w:r>
        <w:rPr>
          <w:rFonts w:ascii="Garamond" w:eastAsia="Garamond" w:hAnsi="Garamond" w:cs="Garamond"/>
          <w:sz w:val="24"/>
          <w:szCs w:val="24"/>
        </w:rPr>
        <w:t xml:space="preserve">Estimates provided within the last </w:t>
      </w:r>
      <w:r w:rsidR="00CC3A1C">
        <w:rPr>
          <w:rFonts w:ascii="Garamond" w:eastAsia="Garamond" w:hAnsi="Garamond" w:cs="Garamond"/>
          <w:sz w:val="24"/>
          <w:szCs w:val="24"/>
        </w:rPr>
        <w:t>9</w:t>
      </w:r>
      <w:r>
        <w:rPr>
          <w:rFonts w:ascii="Garamond" w:eastAsia="Garamond" w:hAnsi="Garamond" w:cs="Garamond"/>
          <w:sz w:val="24"/>
          <w:szCs w:val="24"/>
        </w:rPr>
        <w:t>0 days for proposed work. Estimates must be provided for both predevelopment and construction costs. Estimates must be submitted on company letterhead and should also demonstrate the company’s ability to comply with the</w:t>
      </w:r>
      <w:r>
        <w:rPr>
          <w:rFonts w:ascii="Garamond" w:eastAsia="Garamond" w:hAnsi="Garamond" w:cs="Garamond"/>
          <w:i/>
          <w:sz w:val="24"/>
          <w:szCs w:val="24"/>
        </w:rPr>
        <w:t xml:space="preserve"> Secretary of the Interior’s Standards and Guidelines for Archeology and Historic Preservation</w:t>
      </w:r>
      <w:r>
        <w:rPr>
          <w:rFonts w:ascii="Garamond" w:eastAsia="Garamond" w:hAnsi="Garamond" w:cs="Garamond"/>
          <w:sz w:val="24"/>
          <w:szCs w:val="24"/>
        </w:rPr>
        <w:t>. All consultants must meet the qualifications outlined in 36 CFR Part 61.</w:t>
      </w:r>
    </w:p>
    <w:p w14:paraId="471D9B85" w14:textId="480437C5" w:rsidR="00F439ED" w:rsidRDefault="00BB2201">
      <w:pPr>
        <w:numPr>
          <w:ilvl w:val="0"/>
          <w:numId w:val="6"/>
        </w:numPr>
        <w:spacing w:after="160" w:line="259" w:lineRule="auto"/>
        <w:rPr>
          <w:rFonts w:ascii="Garamond" w:eastAsia="Garamond" w:hAnsi="Garamond" w:cs="Garamond"/>
          <w:sz w:val="24"/>
          <w:szCs w:val="24"/>
        </w:rPr>
      </w:pPr>
      <w:r>
        <w:rPr>
          <w:rFonts w:ascii="Garamond" w:eastAsia="Garamond" w:hAnsi="Garamond" w:cs="Garamond"/>
          <w:sz w:val="24"/>
          <w:szCs w:val="24"/>
        </w:rPr>
        <w:t>If applicable, submit architectural drawings, engineering specifications, or master</w:t>
      </w:r>
      <w:r w:rsidR="00D0745C">
        <w:rPr>
          <w:rFonts w:ascii="Garamond" w:eastAsia="Garamond" w:hAnsi="Garamond" w:cs="Garamond"/>
          <w:sz w:val="24"/>
          <w:szCs w:val="24"/>
        </w:rPr>
        <w:t>/strategic/business</w:t>
      </w:r>
      <w:r>
        <w:rPr>
          <w:rFonts w:ascii="Garamond" w:eastAsia="Garamond" w:hAnsi="Garamond" w:cs="Garamond"/>
          <w:sz w:val="24"/>
          <w:szCs w:val="24"/>
        </w:rPr>
        <w:t xml:space="preserve"> plans for your proposed project. (These can be submitted as separate .pdf documents.)</w:t>
      </w:r>
    </w:p>
    <w:p w14:paraId="55E41DE6" w14:textId="77777777" w:rsidR="00F439ED" w:rsidRDefault="00BB2201">
      <w:pPr>
        <w:spacing w:line="259" w:lineRule="auto"/>
        <w:rPr>
          <w:rFonts w:ascii="Garamond" w:eastAsia="Garamond" w:hAnsi="Garamond" w:cs="Garamond"/>
          <w:b/>
          <w:sz w:val="24"/>
          <w:szCs w:val="24"/>
        </w:rPr>
      </w:pPr>
      <w:r>
        <w:rPr>
          <w:rFonts w:ascii="Garamond" w:eastAsia="Garamond" w:hAnsi="Garamond" w:cs="Garamond"/>
          <w:sz w:val="24"/>
          <w:szCs w:val="24"/>
        </w:rPr>
        <w:t xml:space="preserve">For questions or if you need assistance completing this application, please email </w:t>
      </w:r>
      <w:hyperlink r:id="rId10">
        <w:r>
          <w:rPr>
            <w:rFonts w:ascii="Garamond" w:eastAsia="Garamond" w:hAnsi="Garamond" w:cs="Garamond"/>
            <w:color w:val="0000FF"/>
            <w:sz w:val="24"/>
            <w:szCs w:val="24"/>
            <w:u w:val="single"/>
          </w:rPr>
          <w:t>info@pawv.org</w:t>
        </w:r>
      </w:hyperlink>
      <w:r>
        <w:rPr>
          <w:rFonts w:ascii="Garamond" w:eastAsia="Garamond" w:hAnsi="Garamond" w:cs="Garamond"/>
          <w:sz w:val="24"/>
          <w:szCs w:val="24"/>
        </w:rPr>
        <w:t xml:space="preserve"> or call 304-345-6005.</w:t>
      </w:r>
    </w:p>
    <w:sectPr w:rsidR="00F439ED">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8FF07" w14:textId="77777777" w:rsidR="00DD6307" w:rsidRDefault="00DD6307">
      <w:pPr>
        <w:spacing w:line="240" w:lineRule="auto"/>
      </w:pPr>
      <w:r>
        <w:separator/>
      </w:r>
    </w:p>
  </w:endnote>
  <w:endnote w:type="continuationSeparator" w:id="0">
    <w:p w14:paraId="4F79E7F4" w14:textId="77777777" w:rsidR="00DD6307" w:rsidRDefault="00DD63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0DF3A" w14:textId="77777777" w:rsidR="00E97CA7" w:rsidRDefault="00E97C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7510492"/>
      <w:docPartObj>
        <w:docPartGallery w:val="Page Numbers (Bottom of Page)"/>
        <w:docPartUnique/>
      </w:docPartObj>
    </w:sdtPr>
    <w:sdtContent>
      <w:sdt>
        <w:sdtPr>
          <w:id w:val="1728636285"/>
          <w:docPartObj>
            <w:docPartGallery w:val="Page Numbers (Top of Page)"/>
            <w:docPartUnique/>
          </w:docPartObj>
        </w:sdtPr>
        <w:sdtContent>
          <w:p w14:paraId="7C29518F" w14:textId="47C5B521" w:rsidR="00CC3A1C" w:rsidRDefault="00CC3A1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6497E36" w14:textId="77777777" w:rsidR="00CC3A1C" w:rsidRDefault="00CC3A1C" w:rsidP="00CC3A1C">
    <w:pPr>
      <w:spacing w:after="160" w:line="259" w:lineRule="auto"/>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9194608"/>
      <w:docPartObj>
        <w:docPartGallery w:val="Page Numbers (Top of Page)"/>
        <w:docPartUnique/>
      </w:docPartObj>
    </w:sdtPr>
    <w:sdtContent>
      <w:p w14:paraId="1B0FC689" w14:textId="77777777" w:rsidR="00CC3A1C" w:rsidRDefault="00CC3A1C" w:rsidP="00CC3A1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sz w:val="24"/>
            <w:szCs w:val="24"/>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sz w:val="24"/>
            <w:szCs w:val="24"/>
          </w:rPr>
          <w:t>4</w:t>
        </w:r>
        <w:r>
          <w:rPr>
            <w:b/>
            <w:bCs/>
            <w:sz w:val="24"/>
            <w:szCs w:val="24"/>
          </w:rPr>
          <w:fldChar w:fldCharType="end"/>
        </w:r>
      </w:p>
    </w:sdtContent>
  </w:sdt>
  <w:p w14:paraId="3C1BD1EA" w14:textId="77777777" w:rsidR="00F439ED" w:rsidRDefault="00F439E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B3715A" w14:textId="77777777" w:rsidR="00DD6307" w:rsidRDefault="00DD6307">
      <w:pPr>
        <w:spacing w:line="240" w:lineRule="auto"/>
      </w:pPr>
      <w:r>
        <w:separator/>
      </w:r>
    </w:p>
  </w:footnote>
  <w:footnote w:type="continuationSeparator" w:id="0">
    <w:p w14:paraId="60346004" w14:textId="77777777" w:rsidR="00DD6307" w:rsidRDefault="00DD630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AE98B" w14:textId="77777777" w:rsidR="00E97CA7" w:rsidRDefault="00E97C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16E79" w14:textId="77777777" w:rsidR="00CC3A1C" w:rsidRDefault="00CC3A1C" w:rsidP="00CC3A1C">
    <w:pPr>
      <w:rPr>
        <w:color w:val="EBE7E3"/>
      </w:rPr>
    </w:pPr>
    <w:r>
      <w:tab/>
    </w:r>
    <w:r>
      <w:tab/>
    </w:r>
    <w:r>
      <w:tab/>
    </w:r>
    <w:r>
      <w:tab/>
    </w:r>
    <w:r>
      <w:tab/>
      <w:t xml:space="preserve">          </w:t>
    </w:r>
    <w:r>
      <w:tab/>
      <w:t xml:space="preserve">   </w:t>
    </w:r>
    <w:r>
      <w:rPr>
        <w:noProof/>
      </w:rPr>
      <w:drawing>
        <wp:anchor distT="114300" distB="114300" distL="114300" distR="114300" simplePos="0" relativeHeight="251660288" behindDoc="0" locked="0" layoutInCell="1" hidden="0" allowOverlap="1" wp14:anchorId="6B9EBEF4" wp14:editId="4410890E">
          <wp:simplePos x="0" y="0"/>
          <wp:positionH relativeFrom="column">
            <wp:posOffset>19052</wp:posOffset>
          </wp:positionH>
          <wp:positionV relativeFrom="paragraph">
            <wp:posOffset>19052</wp:posOffset>
          </wp:positionV>
          <wp:extent cx="1607953" cy="566738"/>
          <wp:effectExtent l="0" t="0" r="0" b="0"/>
          <wp:wrapSquare wrapText="bothSides" distT="114300" distB="114300" distL="114300" distR="114300"/>
          <wp:docPr id="401191283" name="Picture 401191283"/>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607953" cy="566738"/>
                  </a:xfrm>
                  <a:prstGeom prst="rect">
                    <a:avLst/>
                  </a:prstGeom>
                  <a:ln/>
                </pic:spPr>
              </pic:pic>
            </a:graphicData>
          </a:graphic>
        </wp:anchor>
      </w:drawing>
    </w:r>
  </w:p>
  <w:p w14:paraId="23FA5D33" w14:textId="77777777" w:rsidR="00E97CA7" w:rsidRDefault="00CC3A1C" w:rsidP="00CC3A1C">
    <w:pPr>
      <w:ind w:left="1440" w:firstLine="720"/>
      <w:jc w:val="right"/>
      <w:rPr>
        <w:rFonts w:ascii="Garamond" w:eastAsia="Garamond" w:hAnsi="Garamond" w:cs="Garamond"/>
        <w:color w:val="C42020"/>
        <w:sz w:val="26"/>
        <w:szCs w:val="26"/>
      </w:rPr>
    </w:pPr>
    <w:r>
      <w:rPr>
        <w:color w:val="EBE7E3"/>
      </w:rPr>
      <w:t xml:space="preserve">         </w:t>
    </w:r>
    <w:r>
      <w:rPr>
        <w:rFonts w:ascii="Garamond" w:eastAsia="Garamond" w:hAnsi="Garamond" w:cs="Garamond"/>
        <w:color w:val="C42020"/>
        <w:sz w:val="26"/>
        <w:szCs w:val="26"/>
      </w:rPr>
      <w:t xml:space="preserve">Saving Historic Places Grant Information </w:t>
    </w:r>
  </w:p>
  <w:p w14:paraId="58980188" w14:textId="783BAA1F" w:rsidR="00CC3A1C" w:rsidRDefault="00E97CA7" w:rsidP="00CC3A1C">
    <w:pPr>
      <w:ind w:left="1440" w:firstLine="720"/>
      <w:jc w:val="right"/>
      <w:rPr>
        <w:rFonts w:ascii="Garamond" w:eastAsia="Garamond" w:hAnsi="Garamond" w:cs="Garamond"/>
        <w:color w:val="C42020"/>
        <w:sz w:val="26"/>
        <w:szCs w:val="26"/>
      </w:rPr>
    </w:pPr>
    <w:r>
      <w:rPr>
        <w:rFonts w:ascii="Garamond" w:eastAsia="Garamond" w:hAnsi="Garamond" w:cs="Garamond"/>
        <w:color w:val="C42020"/>
        <w:sz w:val="26"/>
        <w:szCs w:val="26"/>
      </w:rPr>
      <w:t>Fund for Historic Schools – Round 1</w:t>
    </w:r>
  </w:p>
  <w:p w14:paraId="5A7F95B2" w14:textId="77777777" w:rsidR="00CC3A1C" w:rsidRDefault="00000000" w:rsidP="00CC3A1C">
    <w:pPr>
      <w:ind w:left="1440" w:firstLine="720"/>
      <w:jc w:val="right"/>
      <w:rPr>
        <w:rFonts w:ascii="Garamond" w:eastAsia="Garamond" w:hAnsi="Garamond" w:cs="Garamond"/>
        <w:color w:val="C42020"/>
      </w:rPr>
    </w:pPr>
    <w:hyperlink r:id="rId2" w:history="1">
      <w:r w:rsidR="00CC3A1C" w:rsidRPr="00A438AA">
        <w:rPr>
          <w:rStyle w:val="Hyperlink"/>
          <w:rFonts w:ascii="Garamond" w:eastAsia="Garamond" w:hAnsi="Garamond" w:cs="Garamond"/>
          <w:sz w:val="26"/>
          <w:szCs w:val="26"/>
        </w:rPr>
        <w:t>info@pawv.org</w:t>
      </w:r>
    </w:hyperlink>
    <w:r w:rsidR="00CC3A1C">
      <w:rPr>
        <w:rFonts w:ascii="Garamond" w:eastAsia="Garamond" w:hAnsi="Garamond" w:cs="Garamond"/>
        <w:color w:val="C42020"/>
        <w:sz w:val="26"/>
        <w:szCs w:val="26"/>
      </w:rPr>
      <w:t xml:space="preserve"> / 304-345-6005 </w:t>
    </w:r>
  </w:p>
  <w:p w14:paraId="7D07CBCE" w14:textId="5DA752D4" w:rsidR="00F439ED" w:rsidRDefault="00BB2201" w:rsidP="00CC3A1C">
    <w:pPr>
      <w:ind w:firstLine="720"/>
      <w:jc w:val="right"/>
      <w:rPr>
        <w:rFonts w:ascii="Garamond" w:eastAsia="Garamond" w:hAnsi="Garamond" w:cs="Garamond"/>
        <w:color w:val="C42020"/>
        <w:sz w:val="24"/>
        <w:szCs w:val="24"/>
      </w:rPr>
    </w:pPr>
    <w:r>
      <w:rPr>
        <w:rFonts w:ascii="Garamond" w:eastAsia="Garamond" w:hAnsi="Garamond" w:cs="Garamond"/>
        <w:color w:val="C42020"/>
        <w:sz w:val="24"/>
        <w:szCs w:val="24"/>
      </w:rP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7BDDD" w14:textId="77777777" w:rsidR="00F439ED" w:rsidRDefault="00BB2201">
    <w:pPr>
      <w:rPr>
        <w:color w:val="EBE7E3"/>
      </w:rPr>
    </w:pPr>
    <w:r>
      <w:tab/>
    </w:r>
    <w:r>
      <w:tab/>
    </w:r>
    <w:r>
      <w:tab/>
    </w:r>
    <w:r>
      <w:tab/>
    </w:r>
    <w:r>
      <w:tab/>
      <w:t xml:space="preserve">          </w:t>
    </w:r>
    <w:r>
      <w:tab/>
      <w:t xml:space="preserve">   </w:t>
    </w:r>
    <w:r>
      <w:rPr>
        <w:noProof/>
      </w:rPr>
      <w:drawing>
        <wp:anchor distT="114300" distB="114300" distL="114300" distR="114300" simplePos="0" relativeHeight="251658240" behindDoc="0" locked="0" layoutInCell="1" hidden="0" allowOverlap="1" wp14:anchorId="368922D4" wp14:editId="460A007F">
          <wp:simplePos x="0" y="0"/>
          <wp:positionH relativeFrom="column">
            <wp:posOffset>19052</wp:posOffset>
          </wp:positionH>
          <wp:positionV relativeFrom="paragraph">
            <wp:posOffset>19052</wp:posOffset>
          </wp:positionV>
          <wp:extent cx="1607953" cy="566738"/>
          <wp:effectExtent l="0" t="0" r="0" b="0"/>
          <wp:wrapSquare wrapText="bothSides" distT="114300" distB="11430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607953" cy="566738"/>
                  </a:xfrm>
                  <a:prstGeom prst="rect">
                    <a:avLst/>
                  </a:prstGeom>
                  <a:ln/>
                </pic:spPr>
              </pic:pic>
            </a:graphicData>
          </a:graphic>
        </wp:anchor>
      </w:drawing>
    </w:r>
  </w:p>
  <w:p w14:paraId="68BB89AB" w14:textId="541CCAD8" w:rsidR="00F439ED" w:rsidRDefault="00BB2201" w:rsidP="00CC3A1C">
    <w:pPr>
      <w:ind w:left="1440" w:firstLine="720"/>
      <w:jc w:val="right"/>
      <w:rPr>
        <w:rFonts w:ascii="Garamond" w:eastAsia="Garamond" w:hAnsi="Garamond" w:cs="Garamond"/>
        <w:color w:val="C42020"/>
        <w:sz w:val="26"/>
        <w:szCs w:val="26"/>
      </w:rPr>
    </w:pPr>
    <w:r>
      <w:rPr>
        <w:color w:val="EBE7E3"/>
      </w:rPr>
      <w:t xml:space="preserve">  </w:t>
    </w:r>
    <w:r w:rsidR="00433FFF">
      <w:rPr>
        <w:rFonts w:ascii="Garamond" w:eastAsia="Garamond" w:hAnsi="Garamond" w:cs="Garamond"/>
        <w:color w:val="C42020"/>
        <w:sz w:val="26"/>
        <w:szCs w:val="26"/>
      </w:rPr>
      <w:t xml:space="preserve">Fund for Historic Schools </w:t>
    </w:r>
    <w:r>
      <w:rPr>
        <w:rFonts w:ascii="Garamond" w:eastAsia="Garamond" w:hAnsi="Garamond" w:cs="Garamond"/>
        <w:color w:val="C42020"/>
        <w:sz w:val="26"/>
        <w:szCs w:val="26"/>
      </w:rPr>
      <w:t>Grant Information</w:t>
    </w:r>
    <w:r w:rsidR="001F4629">
      <w:rPr>
        <w:rFonts w:ascii="Garamond" w:eastAsia="Garamond" w:hAnsi="Garamond" w:cs="Garamond"/>
        <w:color w:val="C42020"/>
        <w:sz w:val="26"/>
        <w:szCs w:val="26"/>
      </w:rPr>
      <w:t xml:space="preserve"> – Round </w:t>
    </w:r>
    <w:r w:rsidR="00433FFF">
      <w:rPr>
        <w:rFonts w:ascii="Garamond" w:eastAsia="Garamond" w:hAnsi="Garamond" w:cs="Garamond"/>
        <w:color w:val="C42020"/>
        <w:sz w:val="26"/>
        <w:szCs w:val="26"/>
      </w:rPr>
      <w:t>1</w:t>
    </w:r>
  </w:p>
  <w:p w14:paraId="7403B1D7" w14:textId="4F9E3001" w:rsidR="00CC3A1C" w:rsidRDefault="00000000" w:rsidP="00CC3A1C">
    <w:pPr>
      <w:ind w:left="1440" w:firstLine="720"/>
      <w:jc w:val="right"/>
      <w:rPr>
        <w:rFonts w:ascii="Garamond" w:eastAsia="Garamond" w:hAnsi="Garamond" w:cs="Garamond"/>
        <w:color w:val="C42020"/>
      </w:rPr>
    </w:pPr>
    <w:hyperlink r:id="rId2" w:history="1">
      <w:r w:rsidR="00CC3A1C" w:rsidRPr="00A438AA">
        <w:rPr>
          <w:rStyle w:val="Hyperlink"/>
          <w:rFonts w:ascii="Garamond" w:eastAsia="Garamond" w:hAnsi="Garamond" w:cs="Garamond"/>
          <w:sz w:val="26"/>
          <w:szCs w:val="26"/>
        </w:rPr>
        <w:t>info@pawv.org</w:t>
      </w:r>
    </w:hyperlink>
    <w:r w:rsidR="00CC3A1C">
      <w:rPr>
        <w:rFonts w:ascii="Garamond" w:eastAsia="Garamond" w:hAnsi="Garamond" w:cs="Garamond"/>
        <w:color w:val="C42020"/>
        <w:sz w:val="26"/>
        <w:szCs w:val="26"/>
      </w:rPr>
      <w:t xml:space="preserve"> / 304-345-6005 </w:t>
    </w:r>
  </w:p>
  <w:p w14:paraId="7D9D62C6" w14:textId="77777777" w:rsidR="00F439ED" w:rsidRDefault="00BB2201">
    <w:pPr>
      <w:ind w:left="5760"/>
      <w:rPr>
        <w:rFonts w:ascii="Garamond" w:eastAsia="Garamond" w:hAnsi="Garamond" w:cs="Garamond"/>
      </w:rPr>
    </w:pPr>
    <w:r>
      <w:rPr>
        <w:color w:val="C420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8381A"/>
    <w:multiLevelType w:val="hybridMultilevel"/>
    <w:tmpl w:val="8EC222A0"/>
    <w:lvl w:ilvl="0" w:tplc="EC82FAE4">
      <w:start w:val="19"/>
      <w:numFmt w:val="bullet"/>
      <w:lvlText w:val="-"/>
      <w:lvlJc w:val="left"/>
      <w:pPr>
        <w:ind w:left="720" w:hanging="360"/>
      </w:pPr>
      <w:rPr>
        <w:rFonts w:ascii="Garamond" w:eastAsia="Garamond" w:hAnsi="Garamond" w:cs="Garamond"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B92118"/>
    <w:multiLevelType w:val="multilevel"/>
    <w:tmpl w:val="851A97C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037127D6"/>
    <w:multiLevelType w:val="multilevel"/>
    <w:tmpl w:val="FD3EF97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1ABC54D3"/>
    <w:multiLevelType w:val="hybridMultilevel"/>
    <w:tmpl w:val="745A1C8C"/>
    <w:lvl w:ilvl="0" w:tplc="D6D2C5F2">
      <w:start w:val="19"/>
      <w:numFmt w:val="bullet"/>
      <w:lvlText w:val="-"/>
      <w:lvlJc w:val="left"/>
      <w:pPr>
        <w:ind w:left="720" w:hanging="360"/>
      </w:pPr>
      <w:rPr>
        <w:rFonts w:ascii="Garamond" w:eastAsia="Garamond" w:hAnsi="Garamond" w:cs="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385CE2"/>
    <w:multiLevelType w:val="multilevel"/>
    <w:tmpl w:val="44D03DF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55EE52D6"/>
    <w:multiLevelType w:val="hybridMultilevel"/>
    <w:tmpl w:val="FC944B38"/>
    <w:lvl w:ilvl="0" w:tplc="4FC221BE">
      <w:start w:val="19"/>
      <w:numFmt w:val="bullet"/>
      <w:lvlText w:val="-"/>
      <w:lvlJc w:val="left"/>
      <w:pPr>
        <w:ind w:left="720" w:hanging="360"/>
      </w:pPr>
      <w:rPr>
        <w:rFonts w:ascii="Garamond" w:eastAsia="Garamond" w:hAnsi="Garamond" w:cs="Garamond"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44362F"/>
    <w:multiLevelType w:val="multilevel"/>
    <w:tmpl w:val="BDBC6606"/>
    <w:lvl w:ilvl="0">
      <w:start w:val="1"/>
      <w:numFmt w:val="bullet"/>
      <w:lvlText w:val="o"/>
      <w:lvlJc w:val="left"/>
      <w:pPr>
        <w:ind w:left="720" w:hanging="360"/>
      </w:pPr>
      <w:rPr>
        <w:rFonts w:ascii="Courier New" w:eastAsia="Courier New" w:hAnsi="Courier New" w:cs="Courier New"/>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5FA50E58"/>
    <w:multiLevelType w:val="multilevel"/>
    <w:tmpl w:val="CF50B7E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6FFB45B1"/>
    <w:multiLevelType w:val="multilevel"/>
    <w:tmpl w:val="A9F6DB0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16cid:durableId="464273435">
    <w:abstractNumId w:val="2"/>
  </w:num>
  <w:num w:numId="2" w16cid:durableId="1231647294">
    <w:abstractNumId w:val="8"/>
  </w:num>
  <w:num w:numId="3" w16cid:durableId="1023289070">
    <w:abstractNumId w:val="7"/>
  </w:num>
  <w:num w:numId="4" w16cid:durableId="835847906">
    <w:abstractNumId w:val="1"/>
  </w:num>
  <w:num w:numId="5" w16cid:durableId="386757146">
    <w:abstractNumId w:val="4"/>
  </w:num>
  <w:num w:numId="6" w16cid:durableId="1935047681">
    <w:abstractNumId w:val="6"/>
  </w:num>
  <w:num w:numId="7" w16cid:durableId="2055348393">
    <w:abstractNumId w:val="5"/>
  </w:num>
  <w:num w:numId="8" w16cid:durableId="496388433">
    <w:abstractNumId w:val="3"/>
  </w:num>
  <w:num w:numId="9" w16cid:durableId="11533772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39ED"/>
    <w:rsid w:val="00043BAC"/>
    <w:rsid w:val="00094368"/>
    <w:rsid w:val="000B0BA2"/>
    <w:rsid w:val="000F66AC"/>
    <w:rsid w:val="0013779C"/>
    <w:rsid w:val="001F4629"/>
    <w:rsid w:val="002B3AC9"/>
    <w:rsid w:val="002F3003"/>
    <w:rsid w:val="0037557A"/>
    <w:rsid w:val="003E5C7C"/>
    <w:rsid w:val="00414931"/>
    <w:rsid w:val="00417ED9"/>
    <w:rsid w:val="00433FFF"/>
    <w:rsid w:val="00443895"/>
    <w:rsid w:val="004B1694"/>
    <w:rsid w:val="004F7BBB"/>
    <w:rsid w:val="0057240B"/>
    <w:rsid w:val="00584684"/>
    <w:rsid w:val="005F556B"/>
    <w:rsid w:val="00680549"/>
    <w:rsid w:val="006D4CC0"/>
    <w:rsid w:val="00720068"/>
    <w:rsid w:val="00770BC5"/>
    <w:rsid w:val="00800829"/>
    <w:rsid w:val="008B1D33"/>
    <w:rsid w:val="008D206D"/>
    <w:rsid w:val="00966DBB"/>
    <w:rsid w:val="009969AB"/>
    <w:rsid w:val="00A36F64"/>
    <w:rsid w:val="00A760C0"/>
    <w:rsid w:val="00A84859"/>
    <w:rsid w:val="00A93EF2"/>
    <w:rsid w:val="00BB100C"/>
    <w:rsid w:val="00BB2201"/>
    <w:rsid w:val="00BC0DA7"/>
    <w:rsid w:val="00BF1FD7"/>
    <w:rsid w:val="00C623E6"/>
    <w:rsid w:val="00C743C8"/>
    <w:rsid w:val="00CA2ED5"/>
    <w:rsid w:val="00CC3A1C"/>
    <w:rsid w:val="00CF7D18"/>
    <w:rsid w:val="00D0745C"/>
    <w:rsid w:val="00DD6307"/>
    <w:rsid w:val="00E64864"/>
    <w:rsid w:val="00E827E9"/>
    <w:rsid w:val="00E97CA7"/>
    <w:rsid w:val="00EE4880"/>
    <w:rsid w:val="00EE6AA4"/>
    <w:rsid w:val="00F438EE"/>
    <w:rsid w:val="00F439ED"/>
    <w:rsid w:val="00F57D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D5D0AC"/>
  <w15:docId w15:val="{9A21EA4C-4221-4AD9-AD26-D550308EC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1F4629"/>
    <w:pPr>
      <w:tabs>
        <w:tab w:val="center" w:pos="4680"/>
        <w:tab w:val="right" w:pos="9360"/>
      </w:tabs>
      <w:spacing w:line="240" w:lineRule="auto"/>
    </w:pPr>
  </w:style>
  <w:style w:type="character" w:customStyle="1" w:styleId="HeaderChar">
    <w:name w:val="Header Char"/>
    <w:basedOn w:val="DefaultParagraphFont"/>
    <w:link w:val="Header"/>
    <w:uiPriority w:val="99"/>
    <w:rsid w:val="001F4629"/>
  </w:style>
  <w:style w:type="paragraph" w:styleId="Footer">
    <w:name w:val="footer"/>
    <w:basedOn w:val="Normal"/>
    <w:link w:val="FooterChar"/>
    <w:uiPriority w:val="99"/>
    <w:unhideWhenUsed/>
    <w:rsid w:val="001F4629"/>
    <w:pPr>
      <w:tabs>
        <w:tab w:val="center" w:pos="4680"/>
        <w:tab w:val="right" w:pos="9360"/>
      </w:tabs>
      <w:spacing w:line="240" w:lineRule="auto"/>
    </w:pPr>
  </w:style>
  <w:style w:type="character" w:customStyle="1" w:styleId="FooterChar">
    <w:name w:val="Footer Char"/>
    <w:basedOn w:val="DefaultParagraphFont"/>
    <w:link w:val="Footer"/>
    <w:uiPriority w:val="99"/>
    <w:rsid w:val="001F4629"/>
  </w:style>
  <w:style w:type="character" w:styleId="Hyperlink">
    <w:name w:val="Hyperlink"/>
    <w:basedOn w:val="DefaultParagraphFont"/>
    <w:uiPriority w:val="99"/>
    <w:unhideWhenUsed/>
    <w:rsid w:val="008D206D"/>
    <w:rPr>
      <w:color w:val="0000FF" w:themeColor="hyperlink"/>
      <w:u w:val="single"/>
    </w:rPr>
  </w:style>
  <w:style w:type="character" w:styleId="UnresolvedMention">
    <w:name w:val="Unresolved Mention"/>
    <w:basedOn w:val="DefaultParagraphFont"/>
    <w:uiPriority w:val="99"/>
    <w:semiHidden/>
    <w:unhideWhenUsed/>
    <w:rsid w:val="008D206D"/>
    <w:rPr>
      <w:color w:val="605E5C"/>
      <w:shd w:val="clear" w:color="auto" w:fill="E1DFDD"/>
    </w:rPr>
  </w:style>
  <w:style w:type="paragraph" w:styleId="ListParagraph">
    <w:name w:val="List Paragraph"/>
    <w:basedOn w:val="Normal"/>
    <w:uiPriority w:val="34"/>
    <w:qFormat/>
    <w:rsid w:val="00680549"/>
    <w:pPr>
      <w:ind w:left="720"/>
      <w:contextualSpacing/>
    </w:pPr>
  </w:style>
  <w:style w:type="paragraph" w:styleId="Revision">
    <w:name w:val="Revision"/>
    <w:hidden/>
    <w:uiPriority w:val="99"/>
    <w:semiHidden/>
    <w:rsid w:val="000B0BA2"/>
    <w:pPr>
      <w:spacing w:line="240" w:lineRule="auto"/>
    </w:pPr>
  </w:style>
  <w:style w:type="character" w:styleId="CommentReference">
    <w:name w:val="annotation reference"/>
    <w:basedOn w:val="DefaultParagraphFont"/>
    <w:uiPriority w:val="99"/>
    <w:semiHidden/>
    <w:unhideWhenUsed/>
    <w:rsid w:val="00E827E9"/>
    <w:rPr>
      <w:sz w:val="16"/>
      <w:szCs w:val="16"/>
    </w:rPr>
  </w:style>
  <w:style w:type="paragraph" w:styleId="CommentText">
    <w:name w:val="annotation text"/>
    <w:basedOn w:val="Normal"/>
    <w:link w:val="CommentTextChar"/>
    <w:uiPriority w:val="99"/>
    <w:unhideWhenUsed/>
    <w:rsid w:val="00E827E9"/>
    <w:pPr>
      <w:spacing w:line="240" w:lineRule="auto"/>
    </w:pPr>
    <w:rPr>
      <w:sz w:val="20"/>
      <w:szCs w:val="20"/>
    </w:rPr>
  </w:style>
  <w:style w:type="character" w:customStyle="1" w:styleId="CommentTextChar">
    <w:name w:val="Comment Text Char"/>
    <w:basedOn w:val="DefaultParagraphFont"/>
    <w:link w:val="CommentText"/>
    <w:uiPriority w:val="99"/>
    <w:rsid w:val="00E827E9"/>
    <w:rPr>
      <w:sz w:val="20"/>
      <w:szCs w:val="20"/>
    </w:rPr>
  </w:style>
  <w:style w:type="paragraph" w:styleId="CommentSubject">
    <w:name w:val="annotation subject"/>
    <w:basedOn w:val="CommentText"/>
    <w:next w:val="CommentText"/>
    <w:link w:val="CommentSubjectChar"/>
    <w:uiPriority w:val="99"/>
    <w:semiHidden/>
    <w:unhideWhenUsed/>
    <w:rsid w:val="00E827E9"/>
    <w:rPr>
      <w:b/>
      <w:bCs/>
    </w:rPr>
  </w:style>
  <w:style w:type="character" w:customStyle="1" w:styleId="CommentSubjectChar">
    <w:name w:val="Comment Subject Char"/>
    <w:basedOn w:val="CommentTextChar"/>
    <w:link w:val="CommentSubject"/>
    <w:uiPriority w:val="99"/>
    <w:semiHidden/>
    <w:rsid w:val="00E827E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info@pawv.or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info@pawv.org" TargetMode="External"/><Relationship Id="rId4" Type="http://schemas.openxmlformats.org/officeDocument/2006/relationships/settings" Target="settings.xml"/><Relationship Id="rId9" Type="http://schemas.openxmlformats.org/officeDocument/2006/relationships/hyperlink" Target="mailto:dlapresta@pawv.org"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hyperlink" Target="mailto:info@pawv.org" TargetMode="External"/><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hyperlink" Target="mailto:info@pawv.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J58FuolZyjrHZTV0mniNY/p+CQ==">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1295</Words>
  <Characters>7388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Parker</dc:creator>
  <cp:lastModifiedBy>Danielle Parker</cp:lastModifiedBy>
  <cp:revision>7</cp:revision>
  <dcterms:created xsi:type="dcterms:W3CDTF">2024-01-18T19:54:00Z</dcterms:created>
  <dcterms:modified xsi:type="dcterms:W3CDTF">2024-01-18T21:09:00Z</dcterms:modified>
</cp:coreProperties>
</file>